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Выплата при постановке на учет в женской консультации</w:t>
      </w:r>
      <w:r w:rsidRPr="00805146">
        <w:rPr>
          <w:rFonts w:ascii="Times New Roman" w:hAnsi="Times New Roman" w:cs="Times New Roman"/>
          <w:sz w:val="28"/>
          <w:szCs w:val="28"/>
        </w:rPr>
        <w:t xml:space="preserve"> – 708,23 рубля (с 1 февраля 2021 года). Встать на учет надо в первые три месяца беременности. Также нужно работать по трудовому договору или, если вы были уволены, стоять на бирже труда. К этой выплате в зависимости </w:t>
      </w:r>
      <w:r>
        <w:rPr>
          <w:rFonts w:ascii="Times New Roman" w:hAnsi="Times New Roman" w:cs="Times New Roman"/>
          <w:sz w:val="28"/>
          <w:szCs w:val="28"/>
        </w:rPr>
        <w:t>от региона могут быть надбавки.</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Пособие по беременности и родам («декретные»)</w:t>
      </w:r>
      <w:r w:rsidRPr="00805146">
        <w:rPr>
          <w:rFonts w:ascii="Times New Roman" w:hAnsi="Times New Roman" w:cs="Times New Roman"/>
          <w:sz w:val="28"/>
          <w:szCs w:val="28"/>
        </w:rPr>
        <w:t xml:space="preserve"> – рассчитывается по специальной формуле в бухгалтерии вашего работодателя. «Декретные» не облагаются НДФЛ. Подробно о том, как их рассчитать и получ</w:t>
      </w:r>
      <w:r>
        <w:rPr>
          <w:rFonts w:ascii="Times New Roman" w:hAnsi="Times New Roman" w:cs="Times New Roman"/>
          <w:sz w:val="28"/>
          <w:szCs w:val="28"/>
        </w:rPr>
        <w:t>ить, читайте в нашем материале.</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Единовременное пособие при рождении ребенка</w:t>
      </w:r>
      <w:r w:rsidRPr="00805146">
        <w:rPr>
          <w:rFonts w:ascii="Times New Roman" w:hAnsi="Times New Roman" w:cs="Times New Roman"/>
          <w:sz w:val="28"/>
          <w:szCs w:val="28"/>
        </w:rPr>
        <w:t xml:space="preserve"> – 18 886,32 рубля (с 1 февраля 2021 года). Оформляется по месту работы одним из родителей. Если оба родителя не работают, то можно оформить выплату в органах соцзащиты. Если рождается двойня и т. д., пособие выплачивается на каждого ребенка. Важно подать документы в течение шести месяцев со дня рождения ребенка. На Крайнем Севере выплата увеличи</w:t>
      </w:r>
      <w:r>
        <w:rPr>
          <w:rFonts w:ascii="Times New Roman" w:hAnsi="Times New Roman" w:cs="Times New Roman"/>
          <w:sz w:val="28"/>
          <w:szCs w:val="28"/>
        </w:rPr>
        <w:t>вается на районный коэффициент.</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Материнский капитал</w:t>
      </w:r>
      <w:r w:rsidRPr="00805146">
        <w:rPr>
          <w:rFonts w:ascii="Times New Roman" w:hAnsi="Times New Roman" w:cs="Times New Roman"/>
          <w:sz w:val="28"/>
          <w:szCs w:val="28"/>
        </w:rPr>
        <w:t xml:space="preserve"> – размер проиндексирован, сертификат можно получить при рождении первого ребенка, на второго ребенка сумма может быть на 150 000 рублей больше. С 2020 года условия материнского капитала для семей с детьми значительно изменились. Теперь его можно получить на первого ребенка — если он родился или усыновлен в 2020 году или позже. Сумма материнского капитала в 2021 году составит 483 881,83 рублей. При рождении или усыновлении второго ребенка он увеличится на 155 550 рублей. Для тех, у кого права на </w:t>
      </w:r>
      <w:proofErr w:type="spellStart"/>
      <w:r w:rsidRPr="00805146">
        <w:rPr>
          <w:rFonts w:ascii="Times New Roman" w:hAnsi="Times New Roman" w:cs="Times New Roman"/>
          <w:sz w:val="28"/>
          <w:szCs w:val="28"/>
        </w:rPr>
        <w:t>маткапитал</w:t>
      </w:r>
      <w:proofErr w:type="spellEnd"/>
      <w:r w:rsidRPr="00805146">
        <w:rPr>
          <w:rFonts w:ascii="Times New Roman" w:hAnsi="Times New Roman" w:cs="Times New Roman"/>
          <w:sz w:val="28"/>
          <w:szCs w:val="28"/>
        </w:rPr>
        <w:t xml:space="preserve"> ранее не было, и родится второй и последующие дети, су</w:t>
      </w:r>
      <w:r>
        <w:rPr>
          <w:rFonts w:ascii="Times New Roman" w:hAnsi="Times New Roman" w:cs="Times New Roman"/>
          <w:sz w:val="28"/>
          <w:szCs w:val="28"/>
        </w:rPr>
        <w:t>мма составит 639 431,83 рублей.</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sz w:val="28"/>
          <w:szCs w:val="28"/>
        </w:rPr>
        <w:t xml:space="preserve">Тратить </w:t>
      </w:r>
      <w:proofErr w:type="spellStart"/>
      <w:r w:rsidRPr="00805146">
        <w:rPr>
          <w:rFonts w:ascii="Times New Roman" w:hAnsi="Times New Roman" w:cs="Times New Roman"/>
          <w:sz w:val="28"/>
          <w:szCs w:val="28"/>
        </w:rPr>
        <w:t>маткапитал</w:t>
      </w:r>
      <w:proofErr w:type="spellEnd"/>
      <w:r w:rsidRPr="00805146">
        <w:rPr>
          <w:rFonts w:ascii="Times New Roman" w:hAnsi="Times New Roman" w:cs="Times New Roman"/>
          <w:sz w:val="28"/>
          <w:szCs w:val="28"/>
        </w:rPr>
        <w:t xml:space="preserve"> можно на установленные законом цели, например</w:t>
      </w:r>
      <w:r w:rsidRPr="00805146">
        <w:rPr>
          <w:rFonts w:ascii="Times New Roman" w:hAnsi="Times New Roman" w:cs="Times New Roman"/>
          <w:sz w:val="28"/>
          <w:szCs w:val="28"/>
        </w:rPr>
        <w:t>,</w:t>
      </w:r>
      <w:r w:rsidRPr="00805146">
        <w:rPr>
          <w:rFonts w:ascii="Times New Roman" w:hAnsi="Times New Roman" w:cs="Times New Roman"/>
          <w:sz w:val="28"/>
          <w:szCs w:val="28"/>
        </w:rPr>
        <w:t xml:space="preserve"> улучшение жилищных условий, обучение реб</w:t>
      </w:r>
      <w:bookmarkStart w:id="0" w:name="_GoBack"/>
      <w:bookmarkEnd w:id="0"/>
      <w:r w:rsidRPr="00805146">
        <w:rPr>
          <w:rFonts w:ascii="Times New Roman" w:hAnsi="Times New Roman" w:cs="Times New Roman"/>
          <w:sz w:val="28"/>
          <w:szCs w:val="28"/>
        </w:rPr>
        <w:t>енка, формирование накопительной части трудовой пенсии матери и т. д. Можно разделить средс</w:t>
      </w:r>
      <w:r w:rsidRPr="00805146">
        <w:rPr>
          <w:rFonts w:ascii="Times New Roman" w:hAnsi="Times New Roman" w:cs="Times New Roman"/>
          <w:sz w:val="28"/>
          <w:szCs w:val="28"/>
        </w:rPr>
        <w:t xml:space="preserve">тва </w:t>
      </w:r>
      <w:proofErr w:type="spellStart"/>
      <w:r w:rsidRPr="00805146">
        <w:rPr>
          <w:rFonts w:ascii="Times New Roman" w:hAnsi="Times New Roman" w:cs="Times New Roman"/>
          <w:sz w:val="28"/>
          <w:szCs w:val="28"/>
        </w:rPr>
        <w:t>маткапитала</w:t>
      </w:r>
      <w:proofErr w:type="spellEnd"/>
      <w:r w:rsidRPr="00805146">
        <w:rPr>
          <w:rFonts w:ascii="Times New Roman" w:hAnsi="Times New Roman" w:cs="Times New Roman"/>
          <w:sz w:val="28"/>
          <w:szCs w:val="28"/>
        </w:rPr>
        <w:t xml:space="preserve"> на разные цели.</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Дополнительные ежемесячные выплаты при рождении первого и второго ребенка</w:t>
      </w:r>
      <w:r w:rsidRPr="00805146">
        <w:rPr>
          <w:rFonts w:ascii="Times New Roman" w:hAnsi="Times New Roman" w:cs="Times New Roman"/>
          <w:sz w:val="28"/>
          <w:szCs w:val="28"/>
        </w:rPr>
        <w:t xml:space="preserve"> – прожиточный минимум для детей по региону. Эти деньги положены семьям с доходом не более двух региональных прожиточных минимумов на каждого члена семьи. С 2020 года выплату можно получать до трехлетия ребенка. Ежемесячную выплату могут получать граждане РФ, у которых первый или второй ребенок родился или усыновлен с</w:t>
      </w:r>
      <w:r>
        <w:rPr>
          <w:rFonts w:ascii="Times New Roman" w:hAnsi="Times New Roman" w:cs="Times New Roman"/>
          <w:sz w:val="28"/>
          <w:szCs w:val="28"/>
        </w:rPr>
        <w:t xml:space="preserve"> 1 января 2018 года.</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sz w:val="28"/>
          <w:szCs w:val="28"/>
        </w:rPr>
        <w:t>Если вы обратились за выплатой в течение полугода со дня появления ребенка на свет, то выплата будет начисляться со дня его рождения. Если позже, то со дня обращения.</w:t>
      </w:r>
    </w:p>
    <w:p w:rsidR="00805146" w:rsidRPr="00805146" w:rsidRDefault="00805146" w:rsidP="00805146">
      <w:pPr>
        <w:jc w:val="both"/>
        <w:rPr>
          <w:rFonts w:ascii="Times New Roman" w:hAnsi="Times New Roman" w:cs="Times New Roman"/>
          <w:sz w:val="28"/>
          <w:szCs w:val="28"/>
        </w:rPr>
      </w:pP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lastRenderedPageBreak/>
        <w:t>Ежемесячное пособие по уходу за ребенком до полутора лет</w:t>
      </w:r>
      <w:r w:rsidRPr="00805146">
        <w:rPr>
          <w:rFonts w:ascii="Times New Roman" w:hAnsi="Times New Roman" w:cs="Times New Roman"/>
          <w:sz w:val="28"/>
          <w:szCs w:val="28"/>
        </w:rPr>
        <w:t xml:space="preserve"> – выплачивается в размере 40 % среднего заработка застрахованного лица, но не ниже установленного законодательством минимального размера этого пособия. С 1 февраля 2021 года минимальный размер ежемесячного пособия по уходу за первым ребенком составляет 7 082,85 рубля. Применяются районные коэффициенты. Если родитель получает пособие по безработице, пособие по ух</w:t>
      </w:r>
      <w:r>
        <w:rPr>
          <w:rFonts w:ascii="Times New Roman" w:hAnsi="Times New Roman" w:cs="Times New Roman"/>
          <w:sz w:val="28"/>
          <w:szCs w:val="28"/>
        </w:rPr>
        <w:t>оду за ребенком не назначается.</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Ежемесячная выплата на ребенка в возрасте от трех до семи лет включительно</w:t>
      </w:r>
      <w:r w:rsidRPr="00805146">
        <w:rPr>
          <w:rFonts w:ascii="Times New Roman" w:hAnsi="Times New Roman" w:cs="Times New Roman"/>
          <w:sz w:val="28"/>
          <w:szCs w:val="28"/>
        </w:rPr>
        <w:t xml:space="preserve"> – право на нее имеет один из родителей или опекун, если среднедушевой доход всех членов семьи не превышает одного регионального прожиточного минимума на душу населения. На каждого ребенка от трех до семи лет включительно полагается ежемесячная выплата в размере половины величины прожиточного минимума для детей. Однако если при выплате в размере 50 % среднедушевой доход семьи не достиг регионального прожиточного минимума на душу населения, то выплата будет составлять 75 % регионального прожиточного минимума для детей. Если и этого недостаточно для достижения прожиточного минимума по региону, то выплата будет в 100 % регионального п</w:t>
      </w:r>
      <w:r>
        <w:rPr>
          <w:rFonts w:ascii="Times New Roman" w:hAnsi="Times New Roman" w:cs="Times New Roman"/>
          <w:sz w:val="28"/>
          <w:szCs w:val="28"/>
        </w:rPr>
        <w:t>рожиточного минимума для детей.</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Выплаты многодетным</w:t>
      </w:r>
      <w:r w:rsidRPr="00805146">
        <w:rPr>
          <w:rFonts w:ascii="Times New Roman" w:hAnsi="Times New Roman" w:cs="Times New Roman"/>
          <w:sz w:val="28"/>
          <w:szCs w:val="28"/>
        </w:rPr>
        <w:t xml:space="preserve"> – дополнительное единовременное и ежемесячное пособие. Назначается при рождении третьего и последующих детей и производится по месту работы, службы или учебы родителей. Если же оба родителя не трудоустроены, пособие можно получить в органах соцзащиты по мест</w:t>
      </w:r>
      <w:r>
        <w:rPr>
          <w:rFonts w:ascii="Times New Roman" w:hAnsi="Times New Roman" w:cs="Times New Roman"/>
          <w:sz w:val="28"/>
          <w:szCs w:val="28"/>
        </w:rPr>
        <w:t>у жительства.</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Ежемесячное пособие на ребенка военнослужащего, проходящего военную службу по призыву</w:t>
      </w:r>
      <w:r w:rsidRPr="00805146">
        <w:rPr>
          <w:rFonts w:ascii="Times New Roman" w:hAnsi="Times New Roman" w:cs="Times New Roman"/>
          <w:sz w:val="28"/>
          <w:szCs w:val="28"/>
        </w:rPr>
        <w:t xml:space="preserve"> – 12 817,91 рубля. Выплачивается матери ребенка военнослужащего, проходящего службу по призыву, независимо от других пособий. Выплачивается со дня рождения ребенка, но не ранее дня начала службы отца. Прекращаются выплаты в тот момент, когда ребенку исполняется три года, но не поз</w:t>
      </w:r>
      <w:r>
        <w:rPr>
          <w:rFonts w:ascii="Times New Roman" w:hAnsi="Times New Roman" w:cs="Times New Roman"/>
          <w:sz w:val="28"/>
          <w:szCs w:val="28"/>
        </w:rPr>
        <w:t>днее дня окончания службы отца.</w:t>
      </w:r>
    </w:p>
    <w:p w:rsidR="00805146"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b/>
          <w:sz w:val="28"/>
          <w:szCs w:val="28"/>
        </w:rPr>
        <w:t xml:space="preserve">А если женщина </w:t>
      </w:r>
      <w:proofErr w:type="spellStart"/>
      <w:r w:rsidRPr="00805146">
        <w:rPr>
          <w:rFonts w:ascii="Times New Roman" w:hAnsi="Times New Roman" w:cs="Times New Roman"/>
          <w:b/>
          <w:sz w:val="28"/>
          <w:szCs w:val="28"/>
        </w:rPr>
        <w:t>самозанятая</w:t>
      </w:r>
      <w:proofErr w:type="spellEnd"/>
      <w:r w:rsidRPr="00805146">
        <w:rPr>
          <w:rFonts w:ascii="Times New Roman" w:hAnsi="Times New Roman" w:cs="Times New Roman"/>
          <w:b/>
          <w:sz w:val="28"/>
          <w:szCs w:val="28"/>
        </w:rPr>
        <w:t xml:space="preserve"> или ИП?</w:t>
      </w:r>
      <w:r w:rsidRPr="00805146">
        <w:rPr>
          <w:rFonts w:ascii="Times New Roman" w:hAnsi="Times New Roman" w:cs="Times New Roman"/>
          <w:sz w:val="28"/>
          <w:szCs w:val="28"/>
        </w:rPr>
        <w:t xml:space="preserve"> Средства, которые выплачивает своим сотрудницам работодатель, идут из средств Фонда социального страхования. Таким образом, чтобы </w:t>
      </w:r>
      <w:proofErr w:type="spellStart"/>
      <w:r w:rsidRPr="00805146">
        <w:rPr>
          <w:rFonts w:ascii="Times New Roman" w:hAnsi="Times New Roman" w:cs="Times New Roman"/>
          <w:sz w:val="28"/>
          <w:szCs w:val="28"/>
        </w:rPr>
        <w:t>самозанятая</w:t>
      </w:r>
      <w:proofErr w:type="spellEnd"/>
      <w:r w:rsidRPr="00805146">
        <w:rPr>
          <w:rFonts w:ascii="Times New Roman" w:hAnsi="Times New Roman" w:cs="Times New Roman"/>
          <w:sz w:val="28"/>
          <w:szCs w:val="28"/>
        </w:rPr>
        <w:t xml:space="preserve"> или ИП получали эти средства, необходимо, чтобы они так</w:t>
      </w:r>
      <w:r>
        <w:rPr>
          <w:rFonts w:ascii="Times New Roman" w:hAnsi="Times New Roman" w:cs="Times New Roman"/>
          <w:sz w:val="28"/>
          <w:szCs w:val="28"/>
        </w:rPr>
        <w:t>же делали взносы за себя в ФСС.</w:t>
      </w:r>
    </w:p>
    <w:p w:rsidR="002151F5" w:rsidRPr="00805146" w:rsidRDefault="00805146" w:rsidP="00805146">
      <w:pPr>
        <w:jc w:val="both"/>
        <w:rPr>
          <w:rFonts w:ascii="Times New Roman" w:hAnsi="Times New Roman" w:cs="Times New Roman"/>
          <w:sz w:val="28"/>
          <w:szCs w:val="28"/>
        </w:rPr>
      </w:pPr>
      <w:r w:rsidRPr="00805146">
        <w:rPr>
          <w:rFonts w:ascii="Times New Roman" w:hAnsi="Times New Roman" w:cs="Times New Roman"/>
          <w:sz w:val="28"/>
          <w:szCs w:val="28"/>
        </w:rPr>
        <w:t>Кроме того, если вы не устроены официально, выплаты из ФСС вам не положены.</w:t>
      </w:r>
    </w:p>
    <w:sectPr w:rsidR="002151F5" w:rsidRPr="0080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B5"/>
    <w:rsid w:val="000738B5"/>
    <w:rsid w:val="002151F5"/>
    <w:rsid w:val="0080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38CC"/>
  <w15:chartTrackingRefBased/>
  <w15:docId w15:val="{3AF99A3C-73CF-4865-BDDC-3ABFFFC3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Len4ik Bbb</dc:creator>
  <cp:keywords/>
  <dc:description/>
  <cp:lastModifiedBy>Len4ik Bbb</cp:lastModifiedBy>
  <cp:revision>2</cp:revision>
  <dcterms:created xsi:type="dcterms:W3CDTF">2021-07-07T13:49:00Z</dcterms:created>
  <dcterms:modified xsi:type="dcterms:W3CDTF">2021-07-07T13:53:00Z</dcterms:modified>
</cp:coreProperties>
</file>