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2E39F732" w:rsidR="0038130C" w:rsidRPr="005D5D00" w:rsidRDefault="0038130C" w:rsidP="0038130C">
      <w:pPr>
        <w:pStyle w:val="4"/>
      </w:pPr>
      <w:r w:rsidRPr="005D5D00">
        <w:t xml:space="preserve">от </w:t>
      </w:r>
      <w:r w:rsidR="009E3ED9">
        <w:t>22 мая</w:t>
      </w:r>
      <w:r>
        <w:t xml:space="preserve"> 2020 </w:t>
      </w:r>
      <w:r w:rsidRPr="005D5D00">
        <w:t xml:space="preserve">года                                       </w:t>
      </w:r>
      <w:r>
        <w:t xml:space="preserve">     </w:t>
      </w:r>
      <w:r w:rsidRPr="005D5D00">
        <w:t xml:space="preserve"> </w:t>
      </w:r>
      <w:r>
        <w:t xml:space="preserve">    </w:t>
      </w:r>
      <w:r w:rsidRPr="00485892">
        <w:t xml:space="preserve">  </w:t>
      </w:r>
      <w:r>
        <w:t xml:space="preserve">       </w:t>
      </w:r>
      <w:r w:rsidR="009E3ED9">
        <w:t xml:space="preserve">                              </w:t>
      </w:r>
      <w:r w:rsidRPr="005D5D00">
        <w:t xml:space="preserve">№ </w:t>
      </w:r>
      <w:r w:rsidR="009E3ED9">
        <w:t>7-п</w:t>
      </w:r>
      <w:r>
        <w:t xml:space="preserve"> </w:t>
      </w:r>
      <w:r w:rsidRPr="005D5D00">
        <w:t xml:space="preserve"> 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114796F3" w14:textId="77777777" w:rsidR="0038130C" w:rsidRDefault="0038130C" w:rsidP="0038130C">
      <w:pPr>
        <w:rPr>
          <w:b/>
        </w:rPr>
      </w:pPr>
      <w:r w:rsidRPr="004E4ABB">
        <w:rPr>
          <w:b/>
        </w:rPr>
        <w:t xml:space="preserve">О назначении публичных слушаний </w:t>
      </w:r>
    </w:p>
    <w:p w14:paraId="0276A114" w14:textId="77777777" w:rsidR="0038130C" w:rsidRDefault="0038130C" w:rsidP="0038130C">
      <w:pPr>
        <w:rPr>
          <w:rFonts w:eastAsia="Calibri"/>
          <w:b/>
          <w:lang w:eastAsia="en-US"/>
        </w:rPr>
      </w:pPr>
      <w:r w:rsidRPr="004E4ABB">
        <w:rPr>
          <w:b/>
        </w:rPr>
        <w:t xml:space="preserve">по вопросу </w:t>
      </w:r>
      <w:r>
        <w:rPr>
          <w:rFonts w:eastAsia="Calibri"/>
          <w:b/>
          <w:lang w:eastAsia="en-US"/>
        </w:rPr>
        <w:t>предоставления разрешения</w:t>
      </w:r>
    </w:p>
    <w:p w14:paraId="1C0E239B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отклонение от предельных параметров</w:t>
      </w:r>
    </w:p>
    <w:p w14:paraId="6578B2A5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разрешенного строительства на земельном</w:t>
      </w:r>
    </w:p>
    <w:p w14:paraId="626A63C4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участке с кадастровым номером 47:10:0324007:69,</w:t>
      </w:r>
    </w:p>
    <w:p w14:paraId="0570F79E" w14:textId="59D81BB9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расположенном по адресу: Ленинградская область,</w:t>
      </w:r>
    </w:p>
    <w:p w14:paraId="5B011C90" w14:textId="77777777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Волховский район, </w:t>
      </w:r>
      <w:proofErr w:type="spellStart"/>
      <w:r>
        <w:rPr>
          <w:rFonts w:eastAsia="Calibri"/>
          <w:b/>
          <w:lang w:eastAsia="en-US"/>
        </w:rPr>
        <w:t>Староладожское</w:t>
      </w:r>
      <w:proofErr w:type="spellEnd"/>
      <w:r>
        <w:rPr>
          <w:rFonts w:eastAsia="Calibri"/>
          <w:b/>
          <w:lang w:eastAsia="en-US"/>
        </w:rPr>
        <w:t xml:space="preserve"> сельское </w:t>
      </w:r>
    </w:p>
    <w:p w14:paraId="70876D78" w14:textId="413CF7F4" w:rsidR="0038130C" w:rsidRDefault="0038130C" w:rsidP="0038130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поселение, с. Старая Ладога.</w:t>
      </w:r>
    </w:p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28947F3D" w14:textId="08A9B415" w:rsidR="0038130C" w:rsidRPr="00044A8F" w:rsidRDefault="0038130C" w:rsidP="0038130C">
      <w:pPr>
        <w:ind w:firstLine="567"/>
        <w:jc w:val="both"/>
        <w:rPr>
          <w:sz w:val="28"/>
          <w:szCs w:val="28"/>
        </w:rPr>
      </w:pPr>
      <w:r w:rsidRPr="00044A8F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Приказом Минэкономразвития от 01.09.2014 № 540, Областным законом Ленинградской области от 07.07.2014 </w:t>
      </w:r>
      <w:r>
        <w:rPr>
          <w:sz w:val="28"/>
          <w:szCs w:val="28"/>
        </w:rPr>
        <w:t>№</w:t>
      </w:r>
      <w:r w:rsidRPr="00044A8F">
        <w:rPr>
          <w:sz w:val="28"/>
          <w:szCs w:val="28"/>
        </w:rPr>
        <w:t xml:space="preserve"> 45-</w:t>
      </w:r>
      <w:r w:rsidR="00C10F41">
        <w:rPr>
          <w:sz w:val="28"/>
          <w:szCs w:val="28"/>
        </w:rPr>
        <w:t>оз</w:t>
      </w:r>
      <w:r w:rsidRPr="00044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Областным законом от 19.10.2015 № 99-</w:t>
      </w:r>
      <w:r w:rsidR="00C10F41">
        <w:rPr>
          <w:sz w:val="28"/>
          <w:szCs w:val="28"/>
        </w:rPr>
        <w:t>оз</w:t>
      </w:r>
      <w:r w:rsidRPr="00044A8F">
        <w:rPr>
          <w:sz w:val="28"/>
          <w:szCs w:val="28"/>
        </w:rPr>
        <w:t xml:space="preserve"> «О внесении изменения в статью 1 областного закона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 xml:space="preserve">, Федеральным законом Российской Федерации от </w:t>
      </w:r>
      <w:r>
        <w:rPr>
          <w:sz w:val="28"/>
          <w:szCs w:val="28"/>
        </w:rPr>
        <w:t>0</w:t>
      </w:r>
      <w:r w:rsidRPr="00044A8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44A8F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044A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4A8F">
        <w:rPr>
          <w:sz w:val="28"/>
          <w:szCs w:val="28"/>
        </w:rPr>
        <w:t>, Уставом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044A8F">
        <w:rPr>
          <w:sz w:val="28"/>
          <w:szCs w:val="28"/>
        </w:rPr>
        <w:t xml:space="preserve">, </w:t>
      </w:r>
    </w:p>
    <w:p w14:paraId="278F6899" w14:textId="77777777" w:rsidR="0038130C" w:rsidRPr="00865F68" w:rsidRDefault="0038130C" w:rsidP="0038130C">
      <w:pPr>
        <w:ind w:firstLine="720"/>
        <w:jc w:val="both"/>
        <w:rPr>
          <w:sz w:val="16"/>
          <w:szCs w:val="16"/>
        </w:rPr>
      </w:pPr>
    </w:p>
    <w:p w14:paraId="43AC88FA" w14:textId="77777777" w:rsidR="0038130C" w:rsidRDefault="0038130C" w:rsidP="0038130C">
      <w:pPr>
        <w:ind w:right="-55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4D0FBF07" w14:textId="77777777" w:rsidR="0038130C" w:rsidRPr="00603636" w:rsidRDefault="0038130C" w:rsidP="0038130C">
      <w:pPr>
        <w:ind w:right="-55"/>
        <w:jc w:val="center"/>
        <w:rPr>
          <w:sz w:val="16"/>
          <w:szCs w:val="16"/>
        </w:rPr>
      </w:pPr>
    </w:p>
    <w:p w14:paraId="2F58FF98" w14:textId="77777777" w:rsidR="00C10F41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1590  кв. м. с кадастровым номером </w:t>
      </w:r>
      <w:r>
        <w:rPr>
          <w:rFonts w:eastAsia="Calibri"/>
          <w:sz w:val="28"/>
          <w:szCs w:val="28"/>
          <w:lang w:eastAsia="en-US"/>
        </w:rPr>
        <w:t>47:10:0324007:69</w:t>
      </w:r>
      <w:r>
        <w:rPr>
          <w:sz w:val="28"/>
          <w:szCs w:val="28"/>
        </w:rPr>
        <w:t xml:space="preserve">, расположенного по адресу: Ленинградская область, Волховский район, </w:t>
      </w:r>
      <w:proofErr w:type="spellStart"/>
      <w:r>
        <w:rPr>
          <w:sz w:val="28"/>
          <w:szCs w:val="28"/>
        </w:rPr>
        <w:t>Староладожское</w:t>
      </w:r>
      <w:proofErr w:type="spellEnd"/>
      <w:r>
        <w:rPr>
          <w:sz w:val="28"/>
          <w:szCs w:val="28"/>
        </w:rPr>
        <w:t xml:space="preserve"> с</w:t>
      </w:r>
      <w:r w:rsidR="00C10F41">
        <w:rPr>
          <w:sz w:val="28"/>
          <w:szCs w:val="28"/>
        </w:rPr>
        <w:t xml:space="preserve">ельское </w:t>
      </w:r>
      <w:r>
        <w:rPr>
          <w:sz w:val="28"/>
          <w:szCs w:val="28"/>
        </w:rPr>
        <w:t>п</w:t>
      </w:r>
      <w:r w:rsidR="00C10F41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, с. Старая Ладога (далее по тексту – Публичные слушания), в части увеличения максимального значения процента застройки в границах земельного участка с 60 % до 90%.  Земельный участок расположен в территориальной зоне О-1 «Зона делового, общественного и коммерческого назначения», принадлежит на праве безвозмездного </w:t>
      </w:r>
      <w:r>
        <w:rPr>
          <w:sz w:val="28"/>
          <w:szCs w:val="28"/>
        </w:rPr>
        <w:lastRenderedPageBreak/>
        <w:t xml:space="preserve">пользования земельным участком (договор безвозмездного пользования земельным участком № 12 от 26.11.2019). </w:t>
      </w:r>
    </w:p>
    <w:p w14:paraId="70205212" w14:textId="5C0381BF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планируется размещение фонда – хранилища музея – заповедника «Старая Ладога». </w:t>
      </w:r>
      <w:proofErr w:type="gramStart"/>
      <w:r>
        <w:rPr>
          <w:sz w:val="28"/>
          <w:szCs w:val="28"/>
        </w:rPr>
        <w:t>Согласно технико-экономических расчетов</w:t>
      </w:r>
      <w:proofErr w:type="gramEnd"/>
      <w:r>
        <w:rPr>
          <w:sz w:val="28"/>
          <w:szCs w:val="28"/>
        </w:rPr>
        <w:t xml:space="preserve"> для размещения объекта капитального строительства с оптимальными условиями хранения, систем безопасности и учета, консервации и реставрации музейных предметов необходима площадь 3000 кв. м, что составляет 90% от площади участка.</w:t>
      </w:r>
    </w:p>
    <w:p w14:paraId="22F97746" w14:textId="32CDBCF7" w:rsidR="0038130C" w:rsidRDefault="0038130C" w:rsidP="00C10F41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проведения Публичных слушаний: 04 июня 2020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17.00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7618049" w14:textId="77777777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</w:t>
      </w:r>
      <w:r w:rsidRPr="00860291">
        <w:rPr>
          <w:sz w:val="28"/>
          <w:szCs w:val="28"/>
        </w:rPr>
        <w:t xml:space="preserve">до </w:t>
      </w:r>
      <w:r>
        <w:rPr>
          <w:sz w:val="28"/>
          <w:szCs w:val="28"/>
        </w:rPr>
        <w:t>03 июня  2020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28351C7" w14:textId="68425637" w:rsidR="0038130C" w:rsidRPr="00CD0AF1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 xml:space="preserve">от 26.09.2018 № 2636 </w:t>
      </w:r>
      <w:r>
        <w:rPr>
          <w:sz w:val="28"/>
          <w:szCs w:val="28"/>
        </w:rPr>
        <w:t xml:space="preserve">(в редакции постановления </w:t>
      </w:r>
      <w:r w:rsidR="00C10F41">
        <w:rPr>
          <w:sz w:val="28"/>
          <w:szCs w:val="28"/>
        </w:rPr>
        <w:t xml:space="preserve">от 22.01.2020 </w:t>
      </w:r>
      <w:r>
        <w:rPr>
          <w:sz w:val="28"/>
          <w:szCs w:val="28"/>
        </w:rPr>
        <w:t xml:space="preserve">№141) </w:t>
      </w:r>
      <w:r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(далее по тексту – Комиссия)</w:t>
      </w:r>
      <w:r w:rsidRPr="00AE0DFE">
        <w:rPr>
          <w:sz w:val="28"/>
          <w:szCs w:val="28"/>
        </w:rPr>
        <w:t>.</w:t>
      </w:r>
      <w:r>
        <w:rPr>
          <w:sz w:val="28"/>
          <w:szCs w:val="28"/>
        </w:rPr>
        <w:t xml:space="preserve"> В процессе проведения публичной процедуры соблюдать мероприятия по профилактике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</w:t>
      </w:r>
      <w:r w:rsidRPr="00CD0AF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12E5104B" w14:textId="2E01A055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Публичных слушаний Комиссии направить протокол Публичных слушаний и заключение о результатах Публичных слушаний (итоговый документ), не позднее чем через 7 (</w:t>
      </w:r>
      <w:r w:rsidR="00C10F41">
        <w:rPr>
          <w:sz w:val="28"/>
          <w:szCs w:val="28"/>
        </w:rPr>
        <w:t>С</w:t>
      </w:r>
      <w:r>
        <w:rPr>
          <w:sz w:val="28"/>
          <w:szCs w:val="28"/>
        </w:rPr>
        <w:t>ем</w:t>
      </w:r>
      <w:r w:rsidR="00C10F41">
        <w:rPr>
          <w:sz w:val="28"/>
          <w:szCs w:val="28"/>
        </w:rPr>
        <w:t>ь</w:t>
      </w:r>
      <w:r>
        <w:rPr>
          <w:sz w:val="28"/>
          <w:szCs w:val="28"/>
        </w:rPr>
        <w:t>) дней со дня проведения Публичных слушаний, главе администрации Волховского муниципального района</w:t>
      </w:r>
      <w:r w:rsidR="00C10F4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для рассмотрения и принятия решения. </w:t>
      </w:r>
    </w:p>
    <w:p w14:paraId="78AECE48" w14:textId="790D8D34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225169" w14:textId="77777777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 xml:space="preserve">Глава </w:t>
      </w:r>
    </w:p>
    <w:p w14:paraId="119A1BCA" w14:textId="77777777" w:rsidR="0038130C" w:rsidRPr="005D5D00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Волховского муниципального района</w:t>
      </w:r>
    </w:p>
    <w:p w14:paraId="6028C48F" w14:textId="77777777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</w:t>
      </w:r>
      <w:r w:rsidRPr="005D5D0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С. А. Кафорин </w:t>
      </w:r>
    </w:p>
    <w:sectPr w:rsidR="0038130C" w:rsidSect="00887C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F54D" w14:textId="77777777" w:rsidR="00B3631F" w:rsidRDefault="00B3631F">
      <w:r>
        <w:separator/>
      </w:r>
    </w:p>
  </w:endnote>
  <w:endnote w:type="continuationSeparator" w:id="0">
    <w:p w14:paraId="001F49FF" w14:textId="77777777" w:rsidR="00B3631F" w:rsidRDefault="00B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B3631F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7A8A" w14:textId="77777777" w:rsidR="007D77F7" w:rsidRDefault="00B3631F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B3631F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2B89" w14:textId="77777777" w:rsidR="00B3631F" w:rsidRDefault="00B3631F">
      <w:r>
        <w:separator/>
      </w:r>
    </w:p>
  </w:footnote>
  <w:footnote w:type="continuationSeparator" w:id="0">
    <w:p w14:paraId="2DB0E283" w14:textId="77777777" w:rsidR="00B3631F" w:rsidRDefault="00B3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B363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B36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0C"/>
    <w:rsid w:val="0038130C"/>
    <w:rsid w:val="009E3ED9"/>
    <w:rsid w:val="00B3631F"/>
    <w:rsid w:val="00C10F41"/>
    <w:rsid w:val="00D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  <w15:chartTrackingRefBased/>
  <w15:docId w15:val="{312F50D4-7086-4D28-8B86-BD85750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Белоруков</dc:creator>
  <cp:keywords/>
  <dc:description/>
  <cp:lastModifiedBy>Николай Белоруков</cp:lastModifiedBy>
  <cp:revision>2</cp:revision>
  <dcterms:created xsi:type="dcterms:W3CDTF">2020-05-22T07:59:00Z</dcterms:created>
  <dcterms:modified xsi:type="dcterms:W3CDTF">2020-05-22T09:44:00Z</dcterms:modified>
</cp:coreProperties>
</file>