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240" w:after="60"/>
        <w:rPr>
          <w:rFonts w:eastAsia="Cambria"/>
        </w:rPr>
      </w:pPr>
      <w:r>
        <w:rPr>
          <w:rFonts w:eastAsia="Cambria"/>
        </w:rPr>
        <w:t xml:space="preserve"> </w:t>
      </w:r>
    </w:p>
    <w:tbl>
      <w:tblPr>
        <w:tblW w:w="96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3"/>
        <w:gridCol w:w="4824"/>
      </w:tblGrid>
      <w:tr>
        <w:trPr>
          <w:trHeight w:val="1712" w:hRule="atLeast"/>
        </w:trPr>
        <w:tc>
          <w:tcPr>
            <w:tcW w:w="4823" w:type="dxa"/>
            <w:tcBorders/>
          </w:tcPr>
          <w:p>
            <w:pPr>
              <w:pStyle w:val="Normal"/>
              <w:jc w:val="center"/>
              <w:rPr/>
            </w:pPr>
            <w: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635</wp:posOffset>
                  </wp:positionV>
                  <wp:extent cx="2470150" cy="2252980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59" t="-21" r="-359" b="-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2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«</w:t>
            </w:r>
            <w:r>
              <w:rPr/>
              <w:t>СОГЛАСОВАНО»</w:t>
            </w:r>
          </w:p>
          <w:p>
            <w:pPr>
              <w:pStyle w:val="Normal"/>
              <w:jc w:val="center"/>
              <w:rPr/>
            </w:pPr>
            <w:r>
              <w:rPr/>
              <w:t>Президент региональной спортивной федерации шахмат</w:t>
            </w:r>
          </w:p>
          <w:p>
            <w:pPr>
              <w:pStyle w:val="Normal"/>
              <w:jc w:val="center"/>
              <w:rPr/>
            </w:pPr>
            <w:r>
              <w:rPr/>
              <w:t>Ленинградской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_________________С. Ю. Масляков</w:t>
            </w:r>
          </w:p>
          <w:p>
            <w:pPr>
              <w:pStyle w:val="Normal"/>
              <w:jc w:val="center"/>
              <w:rPr/>
            </w:pPr>
            <w:r>
              <w:rPr/>
              <w:t>«____» _______________ 2020 г.</w:t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824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«УТВЕРЖДАЮ»</w:t>
            </w:r>
          </w:p>
          <w:p>
            <w:pPr>
              <w:pStyle w:val="Normal"/>
              <w:jc w:val="center"/>
              <w:rPr/>
            </w:pPr>
            <w:r>
              <w:rPr/>
              <w:t>Директор Благотворительного фонда    «Волховский фронт»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___________________И. Ф. Бобров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«____» ___________________ 2020 г.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проведении </w:t>
      </w:r>
      <w:r>
        <w:rPr>
          <w:b/>
          <w:bCs/>
        </w:rPr>
        <w:t>дистанционного командного интернет-турнира по шахматам «Честная швейцарка» среди мальчиков и девочек 2009 г.р. и младше при поддержке БФ «Волховский фронт»</w:t>
      </w:r>
    </w:p>
    <w:p>
      <w:pPr>
        <w:pStyle w:val="Normal"/>
        <w:jc w:val="center"/>
        <w:rPr/>
      </w:pPr>
      <w:r>
        <w:rPr/>
        <w:t>Областные соревнования через Интернет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1. Цели и задачи:</w:t>
      </w:r>
    </w:p>
    <w:p>
      <w:pPr>
        <w:pStyle w:val="Normal"/>
        <w:jc w:val="both"/>
        <w:rPr/>
      </w:pPr>
      <w:r>
        <w:rPr>
          <w:bCs/>
        </w:rPr>
        <w:t xml:space="preserve">Дистанционный интернет-турнир по шахматам </w:t>
      </w:r>
      <w:r>
        <w:rPr>
          <w:b/>
          <w:bCs/>
        </w:rPr>
        <w:t>«Честная швейцарка» среди мальчиков и девочек 2009 г.р. и младше</w:t>
      </w:r>
      <w:r>
        <w:rPr>
          <w:bCs/>
        </w:rPr>
        <w:t xml:space="preserve">, открытые </w:t>
      </w:r>
      <w:r>
        <w:rPr/>
        <w:t>областные соревнования через интернет, (далее соревнования) проводятся с целью популяризации и пропаганды шахматного спорта, повышения спортивного мастерства шахматистов, создания возможности играть турниры по швейцарской системе.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2. Сроки и место проведения:</w:t>
      </w:r>
    </w:p>
    <w:p>
      <w:pPr>
        <w:pStyle w:val="Normal"/>
        <w:jc w:val="both"/>
        <w:rPr/>
      </w:pPr>
      <w:r>
        <w:rPr/>
        <w:t xml:space="preserve">Соревнования проводятся с 25 по 26 апреля 2020 г. заочно на сайте </w:t>
      </w:r>
      <w:r>
        <w:rPr>
          <w:lang w:val="en-US"/>
        </w:rPr>
        <w:t>lichess</w:t>
      </w:r>
      <w:r>
        <w:rPr/>
        <w:t>.</w:t>
      </w:r>
      <w:r>
        <w:rPr>
          <w:lang w:val="en-US"/>
        </w:rPr>
        <w:t>org</w:t>
      </w:r>
      <w:r>
        <w:rPr/>
        <w:t>.</w:t>
      </w:r>
    </w:p>
    <w:p>
      <w:pPr>
        <w:pStyle w:val="Normal"/>
        <w:jc w:val="both"/>
        <w:rPr/>
      </w:pPr>
      <w:r>
        <w:rPr/>
        <w:t>Расписание туров:</w:t>
      </w:r>
    </w:p>
    <w:p>
      <w:pPr>
        <w:pStyle w:val="Normal"/>
        <w:jc w:val="both"/>
        <w:rPr/>
      </w:pPr>
      <w:r>
        <w:rPr/>
        <w:t>1 тур – 25.04. в 15:00</w:t>
      </w:r>
    </w:p>
    <w:p>
      <w:pPr>
        <w:pStyle w:val="Normal"/>
        <w:jc w:val="both"/>
        <w:rPr/>
      </w:pPr>
      <w:r>
        <w:rPr/>
        <w:t>2 тур – 25.04. в 16:20</w:t>
      </w:r>
    </w:p>
    <w:p>
      <w:pPr>
        <w:pStyle w:val="Normal"/>
        <w:jc w:val="both"/>
        <w:rPr/>
      </w:pPr>
      <w:r>
        <w:rPr/>
        <w:t>3 тур – 25.04 в 17:40</w:t>
      </w:r>
    </w:p>
    <w:p>
      <w:pPr>
        <w:pStyle w:val="Normal"/>
        <w:jc w:val="both"/>
        <w:rPr/>
      </w:pPr>
      <w:r>
        <w:rPr/>
        <w:t>4 тур – 26.04. в 15:00</w:t>
      </w:r>
    </w:p>
    <w:p>
      <w:pPr>
        <w:pStyle w:val="Normal"/>
        <w:jc w:val="both"/>
        <w:rPr/>
      </w:pPr>
      <w:r>
        <w:rPr/>
        <w:t>5 тур – 26.04. в 16:20</w:t>
      </w:r>
    </w:p>
    <w:p>
      <w:pPr>
        <w:pStyle w:val="Normal"/>
        <w:jc w:val="both"/>
        <w:rPr/>
      </w:pPr>
      <w:r>
        <w:rPr/>
        <w:t>6 тур – 26.04 в 17:40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3. Организация соревнований: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Ответственные: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  <w:t>Главный судья соревнований – судья 2 категории Дадашов Даниил Маликович</w:t>
      </w:r>
    </w:p>
    <w:p>
      <w:pPr>
        <w:pStyle w:val="Normal"/>
        <w:shd w:fill="FFFFFF" w:val="clear"/>
        <w:ind w:left="68" w:right="28" w:firstLine="216"/>
        <w:jc w:val="both"/>
        <w:rPr/>
      </w:pPr>
      <w:r>
        <w:rPr>
          <w:sz w:val="26"/>
          <w:szCs w:val="26"/>
        </w:rPr>
        <w:t>Соревнования проводятся по правилам вида спорта «Шахматы», утвержденными приказом Министерства спорта Российской федерации № 654 от 17.07.2017 г.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проведения соревнований: швейцарская. Жеребьевка проводится с помощью программы SwissManager. Ознакомиться с жеребьевкой участники смогут на сайте </w:t>
      </w:r>
      <w:r>
        <w:rPr>
          <w:sz w:val="26"/>
          <w:szCs w:val="26"/>
          <w:lang w:val="en-US"/>
        </w:rPr>
        <w:t>chess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results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</w:rPr>
        <w:t>4. Участники соревнований и условие проведения: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соревнованиях допускаются команды из четырех участников 2009 г.р. и младше, среди которых должен быть минимум один участник 2011 г.р. и младше, а также минимум одна девочка. Допускаются команды городов, районов и клубов только из Ленинградской области. У каждой команды должен быть руководитель, который будет контролировать прохождение турнира своей командой. Руководители команд должны до 24 апреля 2020 года направить заявку по адресу: </w:t>
      </w:r>
      <w:hyperlink r:id="rId3">
        <w:r>
          <w:rPr>
            <w:sz w:val="26"/>
            <w:szCs w:val="26"/>
          </w:rPr>
          <w:t>ddm24@bk.ru</w:t>
        </w:r>
      </w:hyperlink>
      <w:r>
        <w:rPr>
          <w:sz w:val="26"/>
          <w:szCs w:val="26"/>
        </w:rPr>
        <w:t xml:space="preserve"> Дадашову Даниилу. Обязательная форма заявки находится в приложении 1.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  <w:t>Участники, подозреваемые в пользовании подсказками, могут быть не допущены к соревнованиям, а также исключены из них.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  <w:t>Жеребьевка: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  <w:t>Жеребьевка проходит по правилам командной швейцарской системы. Участники играют командный тур по доскам, каждый тур состоит из двух партий (разным цветом). После ознакомления с жеребьевкой на chess-results.com участники команды, играющей белыми (указанной первой) должны создать вызов с соответствующим игроком, играющим на той же доске в противоположной команде. Временной контроль на партию 10+5. После окончания первой партии участники должны сыграть вторую партию (другим цветом). Результаты матча руководитель каждой команды фиксирует в специальных бланках (приложение 2).</w:t>
      </w:r>
    </w:p>
    <w:p>
      <w:pPr>
        <w:pStyle w:val="Normal"/>
        <w:shd w:fill="FFFFFF" w:val="clear"/>
        <w:ind w:left="68" w:right="28" w:firstLine="216"/>
        <w:jc w:val="both"/>
        <w:rPr>
          <w:b/>
          <w:b/>
          <w:color w:val="000000"/>
        </w:rPr>
      </w:pPr>
      <w:r>
        <w:rPr>
          <w:sz w:val="26"/>
          <w:szCs w:val="26"/>
        </w:rPr>
        <w:t>Участники имеют возможность брать перерыв между партиями до 15 минут. Возможное допустимое опоздание на партию – 15 минут. В случае большего опоздания игроку, не явившемуся вовремя на партию, присуждаются технические поражения во всех несыгранных партиях тура.</w:t>
      </w:r>
    </w:p>
    <w:p>
      <w:pPr>
        <w:pStyle w:val="Normal"/>
        <w:jc w:val="both"/>
        <w:rPr/>
      </w:pPr>
      <w:r>
        <w:rPr>
          <w:b/>
          <w:color w:val="000000"/>
        </w:rPr>
        <w:t>5. Определение победителей, награждение: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лично-командные.</w:t>
      </w:r>
    </w:p>
    <w:p>
      <w:pPr>
        <w:pStyle w:val="Normal"/>
        <w:shd w:fill="FFFFFF" w:val="clear"/>
        <w:ind w:left="68" w:right="28" w:firstLine="216"/>
        <w:jc w:val="both"/>
        <w:rPr/>
      </w:pPr>
      <w:r>
        <w:rPr>
          <w:sz w:val="26"/>
          <w:szCs w:val="26"/>
        </w:rPr>
        <w:t>Команда-победительница и призеры Соревнований определяются по суммарному количеству очков, набранных всеми игроками команды во всех матчах. В случае равенства очков, места определяются в порядке указанного приоритета:</w:t>
      </w:r>
    </w:p>
    <w:p>
      <w:pPr>
        <w:pStyle w:val="Style24"/>
        <w:numPr>
          <w:ilvl w:val="0"/>
          <w:numId w:val="1"/>
        </w:numPr>
        <w:tabs>
          <w:tab w:val="clear" w:pos="708"/>
          <w:tab w:val="left" w:pos="284" w:leader="none"/>
        </w:tabs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большему числу командных очков (выигрыш матча – 2 очка, ничья в матче – 1 очко);</w:t>
      </w:r>
    </w:p>
    <w:p>
      <w:pPr>
        <w:pStyle w:val="Style24"/>
        <w:numPr>
          <w:ilvl w:val="0"/>
          <w:numId w:val="1"/>
        </w:numPr>
        <w:tabs>
          <w:tab w:val="clear" w:pos="708"/>
          <w:tab w:val="left" w:pos="284" w:leader="none"/>
        </w:tabs>
        <w:autoSpaceDE w:val="false"/>
        <w:spacing w:lineRule="auto" w:line="240" w:before="0" w:after="0"/>
        <w:ind w:left="0" w:firstLine="284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 равенстве командных очков – по результату матча между собой;</w:t>
      </w:r>
    </w:p>
    <w:p>
      <w:pPr>
        <w:pStyle w:val="Style24"/>
        <w:numPr>
          <w:ilvl w:val="0"/>
          <w:numId w:val="1"/>
        </w:numPr>
        <w:tabs>
          <w:tab w:val="clear" w:pos="708"/>
          <w:tab w:val="left" w:pos="284" w:leader="none"/>
        </w:tabs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командному коэффициенту Бухгольца. </w:t>
      </w:r>
    </w:p>
    <w:p>
      <w:pPr>
        <w:pStyle w:val="Normal"/>
        <w:shd w:fill="FFFFFF" w:val="clear"/>
        <w:ind w:left="68" w:right="28" w:firstLine="216"/>
        <w:jc w:val="both"/>
        <w:rPr/>
      </w:pPr>
      <w:r>
        <w:rPr>
          <w:sz w:val="26"/>
          <w:szCs w:val="26"/>
        </w:rPr>
        <w:t>При равенстве вышеуказанных показателей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 доске, затем на 4-ой доске.</w:t>
      </w:r>
    </w:p>
    <w:p>
      <w:pPr>
        <w:pStyle w:val="Normal"/>
        <w:shd w:fill="FFFFFF" w:val="clear"/>
        <w:ind w:left="68" w:right="28" w:firstLine="216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по доскам в личном зачете определяются по количеству набранных очков. В случае равенства очков места определяются в порядке убывания значимости:</w:t>
      </w:r>
    </w:p>
    <w:p>
      <w:pPr>
        <w:pStyle w:val="Style24"/>
        <w:numPr>
          <w:ilvl w:val="0"/>
          <w:numId w:val="1"/>
        </w:numPr>
        <w:tabs>
          <w:tab w:val="clear" w:pos="708"/>
          <w:tab w:val="left" w:pos="284" w:leader="none"/>
        </w:tabs>
        <w:autoSpaceDE w:val="false"/>
        <w:spacing w:lineRule="auto" w:line="240" w:before="0" w:after="0"/>
        <w:ind w:left="0" w:firstLine="284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 коэффициенту Бухгольца,</w:t>
      </w:r>
    </w:p>
    <w:p>
      <w:pPr>
        <w:pStyle w:val="Style24"/>
        <w:numPr>
          <w:ilvl w:val="0"/>
          <w:numId w:val="1"/>
        </w:numPr>
        <w:tabs>
          <w:tab w:val="clear" w:pos="708"/>
          <w:tab w:val="left" w:pos="284" w:leader="none"/>
        </w:tabs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количеству побед;</w:t>
      </w:r>
    </w:p>
    <w:p>
      <w:pPr>
        <w:pStyle w:val="Style24"/>
        <w:numPr>
          <w:ilvl w:val="0"/>
          <w:numId w:val="1"/>
        </w:numPr>
        <w:tabs>
          <w:tab w:val="clear" w:pos="708"/>
          <w:tab w:val="left" w:pos="284" w:leader="none"/>
        </w:tabs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личной встрече;</w:t>
      </w:r>
    </w:p>
    <w:p>
      <w:pPr>
        <w:pStyle w:val="Normal"/>
        <w:widowControl w:val="false"/>
        <w:numPr>
          <w:ilvl w:val="0"/>
          <w:numId w:val="1"/>
        </w:numPr>
        <w:autoSpaceDE w:val="false"/>
        <w:rPr>
          <w:sz w:val="26"/>
          <w:szCs w:val="26"/>
        </w:rPr>
      </w:pPr>
      <w:r>
        <w:rPr>
          <w:sz w:val="26"/>
          <w:szCs w:val="26"/>
        </w:rPr>
        <w:t>по усеченному коэффициенту Бухгольца (без одного худшего результата, без двух).</w:t>
      </w:r>
    </w:p>
    <w:p>
      <w:pPr>
        <w:pStyle w:val="Normal"/>
        <w:widowControl w:val="false"/>
        <w:autoSpaceDE w:val="false"/>
        <w:rPr>
          <w:sz w:val="26"/>
          <w:szCs w:val="26"/>
        </w:rPr>
      </w:pPr>
      <w:r>
        <w:rPr>
          <w:b/>
        </w:rPr>
        <w:t xml:space="preserve">6. БФ «Волховский фронт» награждает: </w:t>
      </w:r>
      <w:r>
        <w:rPr>
          <w:sz w:val="26"/>
          <w:szCs w:val="26"/>
        </w:rPr>
        <w:t>Команды, занявшие 1, 2, 3 места награждаются кубками,  призеры соревнований, занявшие 1, 2, 3 места на своих досках медалями, грамотами в составе команды и лучших по доскам.</w:t>
      </w:r>
    </w:p>
    <w:p>
      <w:pPr>
        <w:pStyle w:val="Normal"/>
        <w:widowControl w:val="false"/>
        <w:autoSpaceDE w:val="false"/>
        <w:rPr/>
      </w:pPr>
      <w:r>
        <w:rPr>
          <w:sz w:val="26"/>
          <w:szCs w:val="26"/>
        </w:rPr>
        <w:t>Награждение будет проводиться на закрытии Чемпионата Ленинградской области по шахматам в г. Волхов 24 августа 2020 года</w:t>
      </w:r>
    </w:p>
    <w:p>
      <w:pPr>
        <w:pStyle w:val="Normal"/>
        <w:widowControl w:val="false"/>
        <w:autoSpaceDE w:val="false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autoSpaceDE w:val="false"/>
        <w:rPr>
          <w:b/>
          <w:b/>
        </w:rPr>
      </w:pPr>
      <w:r>
        <w:rPr>
          <w:b/>
        </w:rPr>
        <w:t>7. Заявки:</w:t>
      </w:r>
    </w:p>
    <w:p>
      <w:pPr>
        <w:pStyle w:val="Normal"/>
        <w:rPr/>
      </w:pPr>
      <w:r>
        <w:rPr/>
        <w:t xml:space="preserve">Предварительные заявки заочного турнира подаются Дадашову Даниилу Маликовичу </w:t>
      </w:r>
      <w:r>
        <w:rPr>
          <w:b/>
        </w:rPr>
        <w:t>до 24 апреля 2020 года</w:t>
      </w:r>
      <w:r>
        <w:rPr/>
        <w:t xml:space="preserve"> по электронной почте </w:t>
      </w:r>
      <w:hyperlink r:id="rId4">
        <w:r>
          <w:rPr>
            <w:lang w:val="en-US"/>
          </w:rPr>
          <w:t>ddm</w:t>
        </w:r>
        <w:r>
          <w:rPr/>
          <w:t>24@</w:t>
        </w:r>
        <w:r>
          <w:rPr>
            <w:lang w:val="en-US"/>
          </w:rPr>
          <w:t>bk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,. </w:t>
      </w:r>
    </w:p>
    <w:p>
      <w:pPr>
        <w:pStyle w:val="Normal"/>
        <w:jc w:val="both"/>
        <w:rPr/>
      </w:pPr>
      <w:r>
        <w:rPr/>
        <w:tab/>
      </w:r>
    </w:p>
    <w:p>
      <w:pPr>
        <w:sectPr>
          <w:type w:val="nextPage"/>
          <w:pgSz w:w="11906" w:h="16838"/>
          <w:pgMar w:left="1276" w:right="707" w:header="0" w:top="71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</w:rPr>
      </w:pPr>
      <w:r>
        <w:rPr>
          <w:b/>
        </w:rPr>
        <w:t>Данное положение является официальным вызовом на соревнование</w:t>
      </w:r>
    </w:p>
    <w:p>
      <w:pPr>
        <w:pStyle w:val="Normal"/>
        <w:rPr/>
      </w:pPr>
      <w:r>
        <w:rPr/>
        <w:t>Приложение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Заявка от команды ________________________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ФИО руководителя команды: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Контактный телефон: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  <w:lang w:val="en-US"/>
        </w:rPr>
        <w:t>Email: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4"/>
        <w:gridCol w:w="3744"/>
        <w:gridCol w:w="3743"/>
        <w:gridCol w:w="3754"/>
      </w:tblGrid>
      <w:tr>
        <w:trPr/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8"/>
              </w:rPr>
              <w:t xml:space="preserve">Никнейм на </w:t>
            </w:r>
            <w:r>
              <w:rPr>
                <w:sz w:val="28"/>
                <w:lang w:val="en-US"/>
              </w:rPr>
              <w:t>lichess.org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РШФ ИД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>
        <w:trPr/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rPr/>
      </w:pPr>
      <w:r>
        <w:rPr/>
        <w:t>Приложение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Результаты ___ тура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521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4018"/>
        <w:gridCol w:w="1954"/>
        <w:gridCol w:w="4824"/>
        <w:gridCol w:w="425"/>
        <w:gridCol w:w="3579"/>
      </w:tblGrid>
      <w:tr>
        <w:trPr/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>Команда ____________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  <w:r>
              <w:rPr>
                <w:b/>
                <w:sz w:val="32"/>
                <w:szCs w:val="32"/>
              </w:rPr>
              <w:t>Команда ___________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Ссылка на партию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(</w:t>
            </w:r>
            <w:r>
              <w:rPr>
                <w:b/>
                <w:sz w:val="32"/>
                <w:szCs w:val="32"/>
              </w:rPr>
              <w:t>пример</w:t>
            </w:r>
            <w:r>
              <w:rPr>
                <w:b/>
                <w:sz w:val="32"/>
                <w:szCs w:val="32"/>
                <w:lang w:val="en-US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epeacekop4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1-0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ulissesrodrig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hyperlink r:id="rId5">
              <w:r>
                <w:rPr/>
                <w:t>https://lichess.org/9v86kTG7Z0aV</w:t>
              </w:r>
            </w:hyperlink>
          </w:p>
        </w:tc>
      </w:tr>
      <w:tr>
        <w:trPr>
          <w:trHeight w:val="691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715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683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706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689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713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694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sectPr>
      <w:type w:val="nextPage"/>
      <w:pgSz w:orient="landscape" w:w="16838" w:h="11906"/>
      <w:pgMar w:left="719" w:right="1134" w:header="0" w:top="70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6"/>
      <w:szCs w:val="26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micallto">
    <w:name w:val="wmi-callto"/>
    <w:basedOn w:val="Style14"/>
    <w:qFormat/>
    <w:rPr/>
  </w:style>
  <w:style w:type="paragraph" w:styleId="Style18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ru-RU" w:bidi="ar-SA" w:eastAsia="zh-CN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dm24@bk.ru," TargetMode="External"/><Relationship Id="rId4" Type="http://schemas.openxmlformats.org/officeDocument/2006/relationships/hyperlink" Target="mailto:ddm24@bk.ru" TargetMode="External"/><Relationship Id="rId5" Type="http://schemas.openxmlformats.org/officeDocument/2006/relationships/hyperlink" Target="https://lichess.org/9v86kTG7Z0aV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</TotalTime>
  <Application>LibreOffice/6.4.1.2$Windows_x86 LibreOffice_project/4d224e95b98b138af42a64d84056446d09082932</Application>
  <Pages>5</Pages>
  <Words>673</Words>
  <Characters>4373</Characters>
  <CharactersWithSpaces>4974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2020-04-20T17:37:00Z</dcterms:created>
  <dc:creator>Сергей Масляков</dc:creator>
  <dc:description/>
  <cp:keywords/>
  <dc:language>ru-RU</dc:language>
  <cp:lastModifiedBy>HP</cp:lastModifiedBy>
  <cp:lastPrinted>2016-02-10T09:50:00Z</cp:lastPrinted>
  <dcterms:modified xsi:type="dcterms:W3CDTF">2020-04-20T17:37:00Z</dcterms:modified>
  <cp:revision>2</cp:revision>
  <dc:subject/>
  <dc:title/>
</cp:coreProperties>
</file>