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9D" w:rsidRDefault="00F31F9D" w:rsidP="00F31F9D">
      <w:pPr>
        <w:tabs>
          <w:tab w:val="left" w:pos="4171"/>
        </w:tabs>
      </w:pPr>
      <w:bookmarkStart w:id="0" w:name="_GoBack"/>
      <w:bookmarkEnd w:id="0"/>
      <w:r>
        <w:tab/>
      </w:r>
    </w:p>
    <w:p w:rsidR="00F31F9D" w:rsidRDefault="00D26C9A">
      <w:r>
        <w:rPr>
          <w:noProof/>
          <w:lang w:eastAsia="ru-RU"/>
        </w:rPr>
        <w:pict>
          <v:rect id="_x0000_s1033" style="position:absolute;margin-left:378.95pt;margin-top:.65pt;width:294.85pt;height:24.45pt;z-index:251665408">
            <v:textbox>
              <w:txbxContent>
                <w:p w:rsidR="002A0604" w:rsidRPr="002A0604" w:rsidRDefault="002A0604">
                  <w:pPr>
                    <w:rPr>
                      <w:sz w:val="24"/>
                      <w:szCs w:val="24"/>
                    </w:rPr>
                  </w:pPr>
                  <w:r w:rsidRPr="002A0604">
                    <w:rPr>
                      <w:rFonts w:ascii="MyriadProCond" w:hAnsi="MyriadProCond"/>
                      <w:color w:val="000000"/>
                      <w:sz w:val="24"/>
                      <w:szCs w:val="24"/>
                      <w:shd w:val="clear" w:color="auto" w:fill="FFFFFF"/>
                    </w:rPr>
                    <w:t>Постоянная комиссия по бюджету и налогам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338.05pt;margin-top:15.2pt;width:40.9pt;height:.05pt;z-index:2516879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4" type="#_x0000_t32" style="position:absolute;margin-left:166.55pt;margin-top:19.95pt;width:26.9pt;height:0;flip:x;z-index:251682816" o:connectortype="straight">
            <v:stroke startarrow="block" endarrow="block"/>
          </v:shape>
        </w:pict>
      </w:r>
      <w:r>
        <w:rPr>
          <w:noProof/>
          <w:lang w:eastAsia="ru-RU"/>
        </w:rPr>
        <w:pict>
          <v:rect id="_x0000_s1026" style="position:absolute;margin-left:190.85pt;margin-top:4.4pt;width:144.7pt;height:38.4pt;z-index:251658240">
            <v:textbox>
              <w:txbxContent>
                <w:p w:rsidR="003D0E88" w:rsidRPr="003D0E88" w:rsidRDefault="003D0E88">
                  <w:pPr>
                    <w:rPr>
                      <w:rFonts w:ascii="Times New Roman" w:hAnsi="Times New Roman" w:cs="Times New Roman"/>
                    </w:rPr>
                  </w:pPr>
                  <w:r w:rsidRPr="003D0E88">
                    <w:rPr>
                      <w:rFonts w:ascii="Times New Roman" w:hAnsi="Times New Roman" w:cs="Times New Roman"/>
                    </w:rPr>
                    <w:t>Первый заместитель главы администрации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1.05pt;margin-top:2.9pt;width:168.25pt;height:51.3pt;z-index:251663360">
            <v:textbox>
              <w:txbxContent>
                <w:p w:rsidR="00644E0D" w:rsidRPr="00644E0D" w:rsidRDefault="00644E0D">
                  <w:pPr>
                    <w:rPr>
                      <w:rFonts w:ascii="Times New Roman" w:hAnsi="Times New Roman" w:cs="Times New Roman"/>
                    </w:rPr>
                  </w:pPr>
                  <w:r w:rsidRPr="00644E0D">
                    <w:rPr>
                      <w:rFonts w:ascii="Times New Roman" w:hAnsi="Times New Roman" w:cs="Times New Roman"/>
                    </w:rPr>
                    <w:t>Постоянная</w:t>
                  </w:r>
                  <w:r w:rsidR="00726462">
                    <w:rPr>
                      <w:rFonts w:ascii="Times New Roman" w:hAnsi="Times New Roman" w:cs="Times New Roman"/>
                    </w:rPr>
                    <w:t xml:space="preserve"> комиссия по бюджету</w:t>
                  </w:r>
                  <w:r w:rsidR="0018054C">
                    <w:rPr>
                      <w:rFonts w:ascii="Times New Roman" w:hAnsi="Times New Roman" w:cs="Times New Roman"/>
                    </w:rPr>
                    <w:t xml:space="preserve"> и</w:t>
                  </w:r>
                  <w:r w:rsidR="00726462">
                    <w:rPr>
                      <w:rFonts w:ascii="Times New Roman" w:hAnsi="Times New Roman" w:cs="Times New Roman"/>
                    </w:rPr>
                    <w:t xml:space="preserve"> налогам </w:t>
                  </w:r>
                </w:p>
              </w:txbxContent>
            </v:textbox>
          </v:rect>
        </w:pict>
      </w:r>
    </w:p>
    <w:p w:rsidR="00F31F9D" w:rsidRPr="00F31F9D" w:rsidRDefault="00D26C9A" w:rsidP="00F31F9D">
      <w:r>
        <w:rPr>
          <w:noProof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62" type="#_x0000_t87" style="position:absolute;margin-left:367.8pt;margin-top:15pt;width:18.55pt;height:77.15pt;z-index:251689984"/>
        </w:pict>
      </w:r>
      <w:r>
        <w:rPr>
          <w:noProof/>
          <w:lang w:eastAsia="ru-RU"/>
        </w:rPr>
        <w:pict>
          <v:rect id="_x0000_s1043" style="position:absolute;margin-left:382.9pt;margin-top:16.2pt;width:291.85pt;height:38.55pt;z-index:251675648">
            <v:textbox>
              <w:txbxContent>
                <w:p w:rsidR="002A0604" w:rsidRPr="00343C7F" w:rsidRDefault="002A0604">
                  <w:pPr>
                    <w:rPr>
                      <w:sz w:val="20"/>
                      <w:szCs w:val="20"/>
                    </w:rPr>
                  </w:pPr>
                  <w:r w:rsidRPr="00343C7F">
                    <w:rPr>
                      <w:rFonts w:ascii="MyriadProCond" w:hAnsi="MyriadProCond"/>
                      <w:color w:val="000000"/>
                      <w:sz w:val="20"/>
                      <w:szCs w:val="20"/>
                      <w:shd w:val="clear" w:color="auto" w:fill="FFFFFF"/>
                    </w:rPr>
                    <w:t>Постоянная комиссия по жилищно-коммунальному хозяйству и топливно-энергетическому комплексу</w:t>
                  </w:r>
                </w:p>
              </w:txbxContent>
            </v:textbox>
          </v:rect>
        </w:pict>
      </w:r>
    </w:p>
    <w:p w:rsidR="00F31F9D" w:rsidRPr="00F31F9D" w:rsidRDefault="00D26C9A" w:rsidP="00F31F9D">
      <w:r>
        <w:rPr>
          <w:noProof/>
          <w:lang w:eastAsia="ru-RU"/>
        </w:rPr>
        <w:pict>
          <v:rect id="_x0000_s1030" style="position:absolute;margin-left:196.35pt;margin-top:12.2pt;width:148.1pt;height:54.55pt;z-index:251662336">
            <v:textbox>
              <w:txbxContent>
                <w:p w:rsidR="003D0E88" w:rsidRPr="003D0E88" w:rsidRDefault="003D0E88">
                  <w:pPr>
                    <w:rPr>
                      <w:rFonts w:ascii="Times New Roman" w:hAnsi="Times New Roman" w:cs="Times New Roman"/>
                    </w:rPr>
                  </w:pPr>
                  <w:r w:rsidRPr="003D0E88">
                    <w:rPr>
                      <w:rFonts w:ascii="Times New Roman" w:hAnsi="Times New Roman" w:cs="Times New Roman"/>
                    </w:rPr>
                    <w:t>Заместитель главы администрации по ЖКХ, транспорту и строительству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8" style="position:absolute;margin-left:1.05pt;margin-top:19.95pt;width:166.45pt;height:67.45pt;z-index:251670528">
            <v:textbox>
              <w:txbxContent>
                <w:p w:rsidR="00644E0D" w:rsidRPr="00644E0D" w:rsidRDefault="00644E0D">
                  <w:pPr>
                    <w:rPr>
                      <w:rFonts w:ascii="Times New Roman" w:hAnsi="Times New Roman" w:cs="Times New Roman"/>
                    </w:rPr>
                  </w:pPr>
                  <w:r w:rsidRPr="00644E0D">
                    <w:rPr>
                      <w:rFonts w:ascii="Times New Roman" w:hAnsi="Times New Roman" w:cs="Times New Roman"/>
                    </w:rPr>
                    <w:t>Постоянная комиссия по жилищно-коммунальному хозяйству, строительству, транспорту и землеустройству</w:t>
                  </w:r>
                </w:p>
              </w:txbxContent>
            </v:textbox>
          </v:rect>
        </w:pict>
      </w:r>
    </w:p>
    <w:p w:rsidR="00F31F9D" w:rsidRDefault="00D26C9A" w:rsidP="00F31F9D">
      <w:pPr>
        <w:tabs>
          <w:tab w:val="left" w:pos="1304"/>
        </w:tabs>
      </w:pPr>
      <w:r>
        <w:rPr>
          <w:noProof/>
          <w:lang w:eastAsia="ru-RU"/>
        </w:rPr>
        <w:pict>
          <v:shape id="_x0000_s1061" type="#_x0000_t32" style="position:absolute;margin-left:344.45pt;margin-top:3.9pt;width:24.85pt;height:0;z-index:251688960" o:connectortype="straight">
            <v:stroke endarrow="block"/>
          </v:shape>
        </w:pict>
      </w:r>
      <w:r>
        <w:rPr>
          <w:noProof/>
          <w:lang w:eastAsia="ru-RU"/>
        </w:rPr>
        <w:pict>
          <v:rect id="_x0000_s1029" style="position:absolute;margin-left:383.35pt;margin-top:3.9pt;width:291.85pt;height:37.4pt;z-index:251661312">
            <v:textbox>
              <w:txbxContent>
                <w:p w:rsidR="00034304" w:rsidRPr="00343C7F" w:rsidRDefault="00034304">
                  <w:pPr>
                    <w:rPr>
                      <w:sz w:val="20"/>
                      <w:szCs w:val="20"/>
                    </w:rPr>
                  </w:pPr>
                  <w:r w:rsidRPr="00343C7F">
                    <w:rPr>
                      <w:rFonts w:ascii="MyriadProCond" w:hAnsi="MyriadProCond"/>
                      <w:color w:val="000000"/>
                      <w:sz w:val="20"/>
                      <w:szCs w:val="20"/>
                      <w:shd w:val="clear" w:color="auto" w:fill="FFFFFF"/>
                    </w:rPr>
                    <w:t>Постоянная комиссия по строительству, транспорту, связи и дорожному хозяйству</w:t>
                  </w:r>
                </w:p>
              </w:txbxContent>
            </v:textbox>
          </v:rect>
        </w:pict>
      </w:r>
      <w:r w:rsidR="00F31F9D">
        <w:tab/>
      </w:r>
    </w:p>
    <w:p w:rsidR="00F31F9D" w:rsidRPr="00F31F9D" w:rsidRDefault="00D26C9A" w:rsidP="00AC4F75">
      <w:pPr>
        <w:tabs>
          <w:tab w:val="left" w:pos="3150"/>
        </w:tabs>
      </w:pPr>
      <w:r>
        <w:rPr>
          <w:noProof/>
          <w:lang w:eastAsia="ru-RU"/>
        </w:rPr>
        <w:pict>
          <v:rect id="_x0000_s1049" style="position:absolute;margin-left:382.9pt;margin-top:24.45pt;width:291.85pt;height:32.95pt;z-index:251681792">
            <v:textbox style="mso-next-textbox:#_x0000_s1049">
              <w:txbxContent>
                <w:p w:rsidR="00034304" w:rsidRPr="00343C7F" w:rsidRDefault="00034304">
                  <w:pPr>
                    <w:rPr>
                      <w:sz w:val="20"/>
                      <w:szCs w:val="20"/>
                    </w:rPr>
                  </w:pPr>
                  <w:r w:rsidRPr="00343C7F">
                    <w:rPr>
                      <w:rFonts w:ascii="MyriadProCond" w:hAnsi="MyriadProCond"/>
                      <w:color w:val="000000"/>
                      <w:sz w:val="20"/>
                      <w:szCs w:val="20"/>
                      <w:shd w:val="clear" w:color="auto" w:fill="FFFFFF"/>
                    </w:rPr>
                    <w:t>Постоянная комиссия по образованию, науке, культуре, туризму, спорту и делам молодежи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64" type="#_x0000_t87" style="position:absolute;margin-left:367.8pt;margin-top:24.45pt;width:18.55pt;height:93.3pt;z-index:251692032"/>
        </w:pict>
      </w:r>
      <w:r>
        <w:rPr>
          <w:noProof/>
          <w:lang w:eastAsia="ru-RU"/>
        </w:rPr>
        <w:pict>
          <v:shape id="_x0000_s1055" type="#_x0000_t32" style="position:absolute;margin-left:165.75pt;margin-top:5.15pt;width:32.1pt;height:0;flip:x;z-index:251683840" o:connectortype="straight">
            <v:stroke startarrow="block" endarrow="block"/>
          </v:shape>
        </w:pict>
      </w:r>
      <w:r w:rsidR="00AC4F75">
        <w:tab/>
      </w:r>
    </w:p>
    <w:p w:rsidR="00F31F9D" w:rsidRDefault="00F31F9D" w:rsidP="00F31F9D"/>
    <w:p w:rsidR="00F31F9D" w:rsidRDefault="00D26C9A" w:rsidP="00F31F9D">
      <w:pPr>
        <w:tabs>
          <w:tab w:val="left" w:pos="2038"/>
        </w:tabs>
      </w:pPr>
      <w:r>
        <w:rPr>
          <w:noProof/>
          <w:lang w:eastAsia="ru-RU"/>
        </w:rPr>
        <w:pict>
          <v:rect id="_x0000_s1027" style="position:absolute;margin-left:196.35pt;margin-top:4.45pt;width:148.1pt;height:54.4pt;z-index:251659264">
            <v:textbox>
              <w:txbxContent>
                <w:p w:rsidR="003D0E88" w:rsidRPr="003D0E88" w:rsidRDefault="003D0E88">
                  <w:pPr>
                    <w:rPr>
                      <w:rFonts w:ascii="Times New Roman" w:hAnsi="Times New Roman" w:cs="Times New Roman"/>
                    </w:rPr>
                  </w:pPr>
                  <w:r w:rsidRPr="003D0E88">
                    <w:rPr>
                      <w:rFonts w:ascii="Times New Roman" w:hAnsi="Times New Roman" w:cs="Times New Roman"/>
                    </w:rPr>
                    <w:t>Заместитель главы администрации по социальным вопросам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63" type="#_x0000_t32" style="position:absolute;margin-left:342.3pt;margin-top:19.8pt;width:30pt;height:0;z-index:251691008" o:connectortype="straight">
            <v:stroke endarrow="block"/>
          </v:shape>
        </w:pict>
      </w:r>
      <w:r>
        <w:rPr>
          <w:noProof/>
          <w:lang w:eastAsia="ru-RU"/>
        </w:rPr>
        <w:pict>
          <v:rect id="_x0000_s1044" style="position:absolute;margin-left:383.35pt;margin-top:6.5pt;width:291.4pt;height:32.6pt;z-index:251676672">
            <v:textbox style="mso-next-textbox:#_x0000_s1044">
              <w:txbxContent>
                <w:p w:rsidR="00034304" w:rsidRPr="00343C7F" w:rsidRDefault="00034304">
                  <w:pPr>
                    <w:rPr>
                      <w:sz w:val="20"/>
                      <w:szCs w:val="20"/>
                    </w:rPr>
                  </w:pPr>
                  <w:r w:rsidRPr="00343C7F">
                    <w:rPr>
                      <w:rFonts w:ascii="MyriadProCond" w:hAnsi="MyriadProCond"/>
                      <w:color w:val="000000"/>
                      <w:sz w:val="20"/>
                      <w:szCs w:val="20"/>
                      <w:shd w:val="clear" w:color="auto" w:fill="FFFFFF"/>
                    </w:rPr>
                    <w:t>Постоянная комиссия по социальной политике и трудовым отношениям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7" style="position:absolute;margin-left:-2.5pt;margin-top:6.5pt;width:168.25pt;height:52.35pt;z-index:251669504">
            <v:textbox>
              <w:txbxContent>
                <w:p w:rsidR="00644E0D" w:rsidRPr="00644E0D" w:rsidRDefault="00644E0D">
                  <w:pPr>
                    <w:rPr>
                      <w:rFonts w:ascii="Times New Roman" w:hAnsi="Times New Roman" w:cs="Times New Roman"/>
                    </w:rPr>
                  </w:pPr>
                  <w:r w:rsidRPr="00644E0D">
                    <w:rPr>
                      <w:rFonts w:ascii="Times New Roman" w:hAnsi="Times New Roman" w:cs="Times New Roman"/>
                    </w:rPr>
                    <w:t>Постоянная комиссия по социальным вопросам</w:t>
                  </w:r>
                </w:p>
              </w:txbxContent>
            </v:textbox>
          </v:rect>
        </w:pict>
      </w:r>
      <w:r w:rsidR="00F31F9D">
        <w:tab/>
      </w:r>
    </w:p>
    <w:p w:rsidR="00F31F9D" w:rsidRPr="00F31F9D" w:rsidRDefault="00D26C9A" w:rsidP="00F31F9D">
      <w:r>
        <w:rPr>
          <w:noProof/>
          <w:lang w:eastAsia="ru-RU"/>
        </w:rPr>
        <w:pict>
          <v:rect id="_x0000_s1070" style="position:absolute;margin-left:383.35pt;margin-top:13.65pt;width:291.4pt;height:26.8pt;z-index:251697152">
            <v:textbox>
              <w:txbxContent>
                <w:p w:rsidR="00726462" w:rsidRPr="00343C7F" w:rsidRDefault="00726462" w:rsidP="00726462">
                  <w:pPr>
                    <w:rPr>
                      <w:sz w:val="20"/>
                      <w:szCs w:val="20"/>
                    </w:rPr>
                  </w:pPr>
                  <w:r w:rsidRPr="00343C7F">
                    <w:rPr>
                      <w:rFonts w:ascii="MyriadProCond" w:hAnsi="MyriadProCond"/>
                      <w:color w:val="000000"/>
                      <w:sz w:val="20"/>
                      <w:szCs w:val="20"/>
                      <w:shd w:val="clear" w:color="auto" w:fill="FFFFFF"/>
                    </w:rPr>
                    <w:t>Постоянная комиссия по здравоохранению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56" type="#_x0000_t32" style="position:absolute;margin-left:163.25pt;margin-top:6.7pt;width:34.6pt;height:.05pt;flip:x;z-index:251684864" o:connectortype="straight">
            <v:stroke startarrow="block" endarrow="block"/>
          </v:shape>
        </w:pict>
      </w:r>
    </w:p>
    <w:p w:rsidR="00F31F9D" w:rsidRDefault="00D26C9A" w:rsidP="00D44164">
      <w:pPr>
        <w:tabs>
          <w:tab w:val="left" w:pos="6525"/>
        </w:tabs>
      </w:pPr>
      <w:r>
        <w:rPr>
          <w:noProof/>
          <w:lang w:eastAsia="ru-RU"/>
        </w:rPr>
        <w:pict>
          <v:shape id="_x0000_s1065" type="#_x0000_t87" style="position:absolute;margin-left:369.3pt;margin-top:24.1pt;width:14.05pt;height:104.7pt;z-index:251693056"/>
        </w:pict>
      </w:r>
      <w:r w:rsidR="00D44164">
        <w:tab/>
      </w:r>
    </w:p>
    <w:p w:rsidR="00F31F9D" w:rsidRDefault="00D26C9A" w:rsidP="00F31F9D">
      <w:pPr>
        <w:tabs>
          <w:tab w:val="left" w:pos="1304"/>
        </w:tabs>
      </w:pPr>
      <w:r>
        <w:rPr>
          <w:noProof/>
          <w:lang w:eastAsia="ru-RU"/>
        </w:rPr>
        <w:pict>
          <v:rect id="_x0000_s1039" style="position:absolute;margin-left:379.7pt;margin-top:20.65pt;width:294.1pt;height:47.75pt;z-index:251671552">
            <v:textbox>
              <w:txbxContent>
                <w:p w:rsidR="002A0604" w:rsidRPr="00343C7F" w:rsidRDefault="002A0604">
                  <w:pPr>
                    <w:rPr>
                      <w:sz w:val="20"/>
                      <w:szCs w:val="20"/>
                    </w:rPr>
                  </w:pPr>
                  <w:r w:rsidRPr="00343C7F">
                    <w:rPr>
                      <w:rFonts w:ascii="MyriadProCond" w:hAnsi="MyriadProCond"/>
                      <w:color w:val="000000"/>
                      <w:sz w:val="20"/>
                      <w:szCs w:val="20"/>
                      <w:shd w:val="clear" w:color="auto" w:fill="FFFFFF"/>
                    </w:rPr>
                    <w:t>Постоянная комиссия по местному самоуправлению, административно-территориальному устройству, государственной и муниципальной службе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2" style="position:absolute;margin-left:379.7pt;margin-top:.9pt;width:294.1pt;height:19.75pt;z-index:251674624">
            <v:textbox>
              <w:txbxContent>
                <w:p w:rsidR="002A0604" w:rsidRPr="00343C7F" w:rsidRDefault="002A0604">
                  <w:pPr>
                    <w:rPr>
                      <w:sz w:val="20"/>
                      <w:szCs w:val="20"/>
                    </w:rPr>
                  </w:pPr>
                  <w:r w:rsidRPr="00343C7F">
                    <w:rPr>
                      <w:rFonts w:ascii="MyriadProCond" w:hAnsi="MyriadProCond"/>
                      <w:color w:val="000000"/>
                      <w:sz w:val="20"/>
                      <w:szCs w:val="20"/>
                      <w:shd w:val="clear" w:color="auto" w:fill="FFFFFF"/>
                    </w:rPr>
                    <w:t>Постоянная комиссия по законности и правопорядку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6" style="position:absolute;margin-left:.1pt;margin-top:12.5pt;width:166.45pt;height:83.85pt;z-index:251668480">
            <v:textbox>
              <w:txbxContent>
                <w:p w:rsidR="00644E0D" w:rsidRPr="00343C7F" w:rsidRDefault="00644E0D">
                  <w:pPr>
                    <w:rPr>
                      <w:rFonts w:ascii="Times New Roman" w:hAnsi="Times New Roman" w:cs="Times New Roman"/>
                    </w:rPr>
                  </w:pPr>
                  <w:r w:rsidRPr="00644E0D">
                    <w:rPr>
                      <w:rFonts w:ascii="Times New Roman" w:hAnsi="Times New Roman" w:cs="Times New Roman"/>
                    </w:rPr>
                    <w:t>Постоянная комиссия по вопросам местного</w:t>
                  </w:r>
                  <w:r>
                    <w:t xml:space="preserve"> </w:t>
                  </w:r>
                  <w:r w:rsidRPr="00343C7F">
                    <w:rPr>
                      <w:rFonts w:ascii="Times New Roman" w:hAnsi="Times New Roman" w:cs="Times New Roman"/>
                    </w:rPr>
                    <w:t>самоуправления</w:t>
                  </w:r>
                  <w:r w:rsidR="00726462">
                    <w:rPr>
                      <w:rFonts w:ascii="Times New Roman" w:hAnsi="Times New Roman" w:cs="Times New Roman"/>
                    </w:rPr>
                    <w:t>, законности, правопорядк</w:t>
                  </w:r>
                  <w:r w:rsidR="00F12F3A">
                    <w:rPr>
                      <w:rFonts w:ascii="Times New Roman" w:hAnsi="Times New Roman" w:cs="Times New Roman"/>
                    </w:rPr>
                    <w:t>а</w:t>
                  </w:r>
                  <w:r w:rsidR="00726462">
                    <w:rPr>
                      <w:rFonts w:ascii="Times New Roman" w:hAnsi="Times New Roman" w:cs="Times New Roman"/>
                    </w:rPr>
                    <w:t xml:space="preserve"> и депутатской этик</w:t>
                  </w:r>
                  <w:r w:rsidR="00D60E2C">
                    <w:rPr>
                      <w:rFonts w:ascii="Times New Roman" w:hAnsi="Times New Roman" w:cs="Times New Roman"/>
                    </w:rPr>
                    <w:t>и</w:t>
                  </w:r>
                </w:p>
              </w:txbxContent>
            </v:textbox>
          </v:rect>
        </w:pict>
      </w:r>
      <w:r w:rsidR="00F31F9D">
        <w:tab/>
      </w:r>
    </w:p>
    <w:p w:rsidR="00F31F9D" w:rsidRPr="00F31F9D" w:rsidRDefault="00D26C9A" w:rsidP="00F31F9D">
      <w:r>
        <w:rPr>
          <w:noProof/>
          <w:lang w:eastAsia="ru-RU"/>
        </w:rPr>
        <w:pict>
          <v:rect id="_x0000_s1028" style="position:absolute;margin-left:198.7pt;margin-top:2.2pt;width:148.1pt;height:57.15pt;z-index:251660288">
            <v:textbox>
              <w:txbxContent>
                <w:p w:rsidR="003D0E88" w:rsidRPr="00343C7F" w:rsidRDefault="003D0E88">
                  <w:pPr>
                    <w:rPr>
                      <w:rFonts w:ascii="Times New Roman" w:hAnsi="Times New Roman" w:cs="Times New Roman"/>
                    </w:rPr>
                  </w:pPr>
                  <w:r w:rsidRPr="003D0E88">
                    <w:rPr>
                      <w:rFonts w:ascii="Times New Roman" w:hAnsi="Times New Roman" w:cs="Times New Roman"/>
                    </w:rPr>
                    <w:t xml:space="preserve">Заместитель главы администрации </w:t>
                  </w:r>
                  <w:r w:rsidR="00343C7F" w:rsidRPr="00343C7F">
                    <w:rPr>
                      <w:rFonts w:ascii="Times New Roman" w:hAnsi="Times New Roman" w:cs="Times New Roman"/>
                    </w:rPr>
                    <w:t>по безопасности</w:t>
                  </w:r>
                </w:p>
              </w:txbxContent>
            </v:textbox>
          </v:rect>
        </w:pict>
      </w:r>
    </w:p>
    <w:p w:rsidR="00F31F9D" w:rsidRDefault="00D26C9A" w:rsidP="00F31F9D">
      <w:r>
        <w:rPr>
          <w:noProof/>
          <w:lang w:eastAsia="ru-RU"/>
        </w:rPr>
        <w:pict>
          <v:rect id="_x0000_s1041" style="position:absolute;margin-left:379.7pt;margin-top:12.95pt;width:294.85pt;height:32.5pt;z-index:251673600">
            <v:textbox>
              <w:txbxContent>
                <w:p w:rsidR="002A0604" w:rsidRPr="00343C7F" w:rsidRDefault="002A0604">
                  <w:pPr>
                    <w:rPr>
                      <w:sz w:val="20"/>
                      <w:szCs w:val="20"/>
                    </w:rPr>
                  </w:pPr>
                  <w:r w:rsidRPr="00343C7F">
                    <w:rPr>
                      <w:rFonts w:ascii="MyriadProCond" w:hAnsi="MyriadProCond"/>
                      <w:color w:val="000000"/>
                      <w:sz w:val="20"/>
                      <w:szCs w:val="20"/>
                      <w:shd w:val="clear" w:color="auto" w:fill="FFFFFF"/>
                    </w:rPr>
                    <w:t>Постоянная комиссия по законодательству, регламенту и депутатской этике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66" type="#_x0000_t32" style="position:absolute;margin-left:345.55pt;margin-top:1.8pt;width:29.95pt;height:.8pt;z-index:2516940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7" type="#_x0000_t32" style="position:absolute;margin-left:165.75pt;margin-top:1pt;width:32.95pt;height:.05pt;flip:x;z-index:251685888" o:connectortype="straight">
            <v:stroke startarrow="block" endarrow="block"/>
          </v:shape>
        </w:pict>
      </w:r>
    </w:p>
    <w:p w:rsidR="00F31F9D" w:rsidRPr="00F31F9D" w:rsidRDefault="00D26C9A" w:rsidP="00F31F9D">
      <w:pPr>
        <w:spacing w:line="543" w:lineRule="atLeast"/>
        <w:rPr>
          <w:rFonts w:ascii="MyriadProCond" w:eastAsia="Times New Roman" w:hAnsi="MyriadProCond" w:cs="Times New Roman"/>
          <w:color w:val="000000"/>
          <w:sz w:val="57"/>
          <w:szCs w:val="57"/>
          <w:lang w:eastAsia="ru-RU"/>
        </w:rPr>
      </w:pPr>
      <w:r w:rsidRPr="00D26C9A">
        <w:rPr>
          <w:noProof/>
          <w:lang w:eastAsia="ru-RU"/>
        </w:rPr>
        <w:pict>
          <v:shape id="_x0000_s1067" type="#_x0000_t87" style="position:absolute;margin-left:372.3pt;margin-top:27pt;width:13.45pt;height:92.7pt;z-index:251695104" adj="3106"/>
        </w:pict>
      </w:r>
      <w:r w:rsidRPr="00D26C9A">
        <w:rPr>
          <w:noProof/>
          <w:lang w:eastAsia="ru-RU"/>
        </w:rPr>
        <w:pict>
          <v:rect id="_x0000_s1034" style="position:absolute;margin-left:379.7pt;margin-top:33.35pt;width:294.1pt;height:31pt;z-index:251666432">
            <v:textbox>
              <w:txbxContent>
                <w:p w:rsidR="00F31F9D" w:rsidRPr="00343C7F" w:rsidRDefault="00D26C9A" w:rsidP="00F31F9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7" w:history="1">
                    <w:r w:rsidR="00F31F9D" w:rsidRPr="00343C7F">
                      <w:rPr>
                        <w:rFonts w:ascii="MyriadProCond" w:eastAsia="Times New Roman" w:hAnsi="MyriadProCond" w:cs="Arial"/>
                        <w:sz w:val="20"/>
                        <w:szCs w:val="20"/>
                        <w:lang w:eastAsia="ru-RU"/>
                      </w:rPr>
                      <w:t xml:space="preserve">Постоянная комиссия по агропромышленному и </w:t>
                    </w:r>
                    <w:proofErr w:type="spellStart"/>
                    <w:r w:rsidR="00F31F9D" w:rsidRPr="00343C7F">
                      <w:rPr>
                        <w:rFonts w:ascii="MyriadProCond" w:eastAsia="Times New Roman" w:hAnsi="MyriadProCond" w:cs="Arial"/>
                        <w:sz w:val="20"/>
                        <w:szCs w:val="20"/>
                        <w:lang w:eastAsia="ru-RU"/>
                      </w:rPr>
                      <w:t>рыбохозяйственному</w:t>
                    </w:r>
                    <w:proofErr w:type="spellEnd"/>
                    <w:r w:rsidR="00F31F9D" w:rsidRPr="00343C7F">
                      <w:rPr>
                        <w:rFonts w:ascii="MyriadProCond" w:eastAsia="Times New Roman" w:hAnsi="MyriadProCond" w:cs="Arial"/>
                        <w:sz w:val="20"/>
                        <w:szCs w:val="20"/>
                        <w:lang w:eastAsia="ru-RU"/>
                      </w:rPr>
                      <w:t xml:space="preserve"> комплексу</w:t>
                    </w:r>
                  </w:hyperlink>
                </w:p>
                <w:p w:rsidR="00F31F9D" w:rsidRPr="00F31F9D" w:rsidRDefault="00F31F9D" w:rsidP="00F31F9D">
                  <w:pPr>
                    <w:tabs>
                      <w:tab w:val="left" w:pos="1549"/>
                    </w:tabs>
                  </w:pPr>
                </w:p>
                <w:p w:rsidR="00F31F9D" w:rsidRDefault="00F31F9D"/>
              </w:txbxContent>
            </v:textbox>
          </v:rect>
        </w:pict>
      </w:r>
      <w:r w:rsidRPr="00D26C9A">
        <w:rPr>
          <w:noProof/>
          <w:lang w:eastAsia="ru-RU"/>
        </w:rPr>
        <w:pict>
          <v:rect id="_x0000_s1035" style="position:absolute;margin-left:1.05pt;margin-top:33.35pt;width:166.45pt;height:79.1pt;z-index:251667456">
            <v:textbox>
              <w:txbxContent>
                <w:p w:rsidR="00644E0D" w:rsidRPr="00644E0D" w:rsidRDefault="00644E0D">
                  <w:pPr>
                    <w:rPr>
                      <w:rFonts w:ascii="Times New Roman" w:hAnsi="Times New Roman" w:cs="Times New Roman"/>
                    </w:rPr>
                  </w:pPr>
                  <w:r w:rsidRPr="00644E0D">
                    <w:rPr>
                      <w:rFonts w:ascii="Times New Roman" w:hAnsi="Times New Roman" w:cs="Times New Roman"/>
                    </w:rPr>
                    <w:t xml:space="preserve">Постоянная комиссия по </w:t>
                  </w:r>
                  <w:r w:rsidR="001D1BE2">
                    <w:rPr>
                      <w:rFonts w:ascii="Times New Roman" w:hAnsi="Times New Roman" w:cs="Times New Roman"/>
                    </w:rPr>
                    <w:t xml:space="preserve"> вопросам </w:t>
                  </w:r>
                  <w:r w:rsidRPr="00644E0D">
                    <w:rPr>
                      <w:rFonts w:ascii="Times New Roman" w:hAnsi="Times New Roman" w:cs="Times New Roman"/>
                    </w:rPr>
                    <w:t>экологии</w:t>
                  </w:r>
                  <w:r w:rsidR="00C4359A">
                    <w:rPr>
                      <w:rFonts w:ascii="Times New Roman" w:hAnsi="Times New Roman" w:cs="Times New Roman"/>
                    </w:rPr>
                    <w:t xml:space="preserve"> и природопользованию</w:t>
                  </w:r>
                  <w:r w:rsidR="00726462">
                    <w:rPr>
                      <w:rFonts w:ascii="Times New Roman" w:hAnsi="Times New Roman" w:cs="Times New Roman"/>
                    </w:rPr>
                    <w:t>, экономик</w:t>
                  </w:r>
                  <w:r w:rsidR="00D60E2C">
                    <w:rPr>
                      <w:rFonts w:ascii="Times New Roman" w:hAnsi="Times New Roman" w:cs="Times New Roman"/>
                    </w:rPr>
                    <w:t>и</w:t>
                  </w:r>
                  <w:r w:rsidR="00726462">
                    <w:rPr>
                      <w:rFonts w:ascii="Times New Roman" w:hAnsi="Times New Roman" w:cs="Times New Roman"/>
                    </w:rPr>
                    <w:t xml:space="preserve"> и инвестиционной политик</w:t>
                  </w:r>
                  <w:r w:rsidR="00D60E2C">
                    <w:rPr>
                      <w:rFonts w:ascii="Times New Roman" w:hAnsi="Times New Roman" w:cs="Times New Roman"/>
                    </w:rPr>
                    <w:t>и</w:t>
                  </w:r>
                </w:p>
              </w:txbxContent>
            </v:textbox>
          </v:rect>
        </w:pict>
      </w:r>
      <w:r w:rsidRPr="00D26C9A">
        <w:rPr>
          <w:noProof/>
          <w:lang w:eastAsia="ru-RU"/>
        </w:rPr>
        <w:pict>
          <v:rect id="_x0000_s1046" style="position:absolute;margin-left:197.85pt;margin-top:42.45pt;width:142.6pt;height:70pt;z-index:251678720">
            <v:textbox style="mso-next-textbox:#_x0000_s1046">
              <w:txbxContent>
                <w:p w:rsidR="00343C7F" w:rsidRPr="00343C7F" w:rsidRDefault="00343C7F" w:rsidP="00343C7F">
                  <w:pPr>
                    <w:rPr>
                      <w:rFonts w:ascii="Times New Roman" w:hAnsi="Times New Roman" w:cs="Times New Roman"/>
                    </w:rPr>
                  </w:pPr>
                  <w:r w:rsidRPr="003D0E88">
                    <w:rPr>
                      <w:rFonts w:ascii="Times New Roman" w:hAnsi="Times New Roman" w:cs="Times New Roman"/>
                    </w:rPr>
                    <w:t xml:space="preserve">Заместитель главы администрации по </w:t>
                  </w:r>
                  <w:r>
                    <w:rPr>
                      <w:rFonts w:ascii="Times New Roman" w:hAnsi="Times New Roman" w:cs="Times New Roman"/>
                    </w:rPr>
                    <w:t xml:space="preserve"> э</w:t>
                  </w:r>
                  <w:r w:rsidRPr="00343C7F">
                    <w:rPr>
                      <w:rFonts w:ascii="Times New Roman" w:hAnsi="Times New Roman" w:cs="Times New Roman"/>
                    </w:rPr>
                    <w:t>кономике и инвестиционной политике</w:t>
                  </w:r>
                </w:p>
                <w:p w:rsidR="003D0E88" w:rsidRDefault="003D0E88"/>
              </w:txbxContent>
            </v:textbox>
          </v:rect>
        </w:pict>
      </w:r>
      <w:r w:rsidR="00F31F9D">
        <w:tab/>
      </w:r>
    </w:p>
    <w:p w:rsidR="000F7CBA" w:rsidRDefault="00D26C9A">
      <w:pPr>
        <w:tabs>
          <w:tab w:val="left" w:pos="1549"/>
        </w:tabs>
      </w:pPr>
      <w:r>
        <w:rPr>
          <w:noProof/>
          <w:lang w:eastAsia="ru-RU"/>
        </w:rPr>
        <w:pict>
          <v:rect id="_x0000_s1048" style="position:absolute;margin-left:379.9pt;margin-top:21.6pt;width:294.85pt;height:20.25pt;z-index:251680768">
            <v:textbox>
              <w:txbxContent>
                <w:p w:rsidR="00034304" w:rsidRPr="00343C7F" w:rsidRDefault="00034304">
                  <w:pPr>
                    <w:rPr>
                      <w:sz w:val="20"/>
                      <w:szCs w:val="20"/>
                    </w:rPr>
                  </w:pPr>
                  <w:r w:rsidRPr="00343C7F">
                    <w:rPr>
                      <w:rFonts w:ascii="MyriadProCond" w:hAnsi="MyriadProCond"/>
                      <w:color w:val="000000"/>
                      <w:sz w:val="20"/>
                      <w:szCs w:val="20"/>
                      <w:shd w:val="clear" w:color="auto" w:fill="FFFFFF"/>
                    </w:rPr>
                    <w:t>Постоянная комиссия по экологии и природопользованию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58" type="#_x0000_t32" style="position:absolute;margin-left:166.55pt;margin-top:26.1pt;width:33.65pt;height:0;flip:x;z-index:251686912" o:connectortype="straight">
            <v:stroke startarrow="block" endarrow="block"/>
          </v:shape>
        </w:pict>
      </w:r>
    </w:p>
    <w:p w:rsidR="000F7CBA" w:rsidRDefault="00D26C9A" w:rsidP="00D44164">
      <w:pPr>
        <w:tabs>
          <w:tab w:val="left" w:pos="6675"/>
        </w:tabs>
      </w:pPr>
      <w:r>
        <w:rPr>
          <w:noProof/>
          <w:lang w:eastAsia="ru-RU"/>
        </w:rPr>
        <w:pict>
          <v:shape id="_x0000_s1068" type="#_x0000_t32" style="position:absolute;margin-left:340.45pt;margin-top:5.15pt;width:33.85pt;height:.8pt;z-index:251696128" o:connectortype="straight">
            <v:stroke endarrow="block"/>
          </v:shape>
        </w:pict>
      </w:r>
      <w:r>
        <w:rPr>
          <w:noProof/>
          <w:lang w:eastAsia="ru-RU"/>
        </w:rPr>
        <w:pict>
          <v:rect id="_x0000_s1047" style="position:absolute;margin-left:379.9pt;margin-top:16.4pt;width:296.35pt;height:33.75pt;z-index:251679744">
            <v:textbox>
              <w:txbxContent>
                <w:p w:rsidR="00034304" w:rsidRPr="00AC4F75" w:rsidRDefault="00034304">
                  <w:pPr>
                    <w:rPr>
                      <w:sz w:val="20"/>
                      <w:szCs w:val="20"/>
                    </w:rPr>
                  </w:pPr>
                  <w:r w:rsidRPr="00AC4F75">
                    <w:rPr>
                      <w:rFonts w:ascii="MyriadProCond" w:hAnsi="MyriadProCond"/>
                      <w:color w:val="000000"/>
                      <w:sz w:val="20"/>
                      <w:szCs w:val="20"/>
                      <w:shd w:val="clear" w:color="auto" w:fill="FFFFFF"/>
                    </w:rPr>
                    <w:t>Постоянная комиссия по экономике, собственности, инвестициям и промышленности</w:t>
                  </w:r>
                </w:p>
              </w:txbxContent>
            </v:textbox>
          </v:rect>
        </w:pict>
      </w:r>
      <w:r w:rsidR="00D44164">
        <w:tab/>
      </w:r>
    </w:p>
    <w:p w:rsidR="00F31F9D" w:rsidRPr="000F7CBA" w:rsidRDefault="000F7CBA" w:rsidP="000F7CBA">
      <w:pPr>
        <w:tabs>
          <w:tab w:val="left" w:pos="1291"/>
        </w:tabs>
      </w:pPr>
      <w:r>
        <w:lastRenderedPageBreak/>
        <w:tab/>
      </w:r>
    </w:p>
    <w:sectPr w:rsidR="00F31F9D" w:rsidRPr="000F7CBA" w:rsidSect="006B4587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CBA" w:rsidRDefault="000F7CBA" w:rsidP="000F7CBA">
      <w:pPr>
        <w:spacing w:after="0" w:line="240" w:lineRule="auto"/>
      </w:pPr>
      <w:r>
        <w:separator/>
      </w:r>
    </w:p>
  </w:endnote>
  <w:endnote w:type="continuationSeparator" w:id="0">
    <w:p w:rsidR="000F7CBA" w:rsidRDefault="000F7CBA" w:rsidP="000F7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ProCo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CBA" w:rsidRDefault="000F7CBA" w:rsidP="000F7CBA">
      <w:pPr>
        <w:spacing w:after="0" w:line="240" w:lineRule="auto"/>
      </w:pPr>
      <w:r>
        <w:separator/>
      </w:r>
    </w:p>
  </w:footnote>
  <w:footnote w:type="continuationSeparator" w:id="0">
    <w:p w:rsidR="000F7CBA" w:rsidRDefault="000F7CBA" w:rsidP="000F7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551" w:rsidRPr="003C0551" w:rsidRDefault="003C0551" w:rsidP="003C0551">
    <w:pPr>
      <w:pStyle w:val="a8"/>
      <w:jc w:val="right"/>
      <w:rPr>
        <w:rFonts w:ascii="Times New Roman" w:hAnsi="Times New Roman" w:cs="Times New Roman"/>
        <w:sz w:val="20"/>
        <w:szCs w:val="20"/>
      </w:rPr>
    </w:pPr>
    <w:r w:rsidRPr="003C0551">
      <w:rPr>
        <w:rFonts w:ascii="Times New Roman" w:hAnsi="Times New Roman" w:cs="Times New Roman"/>
        <w:sz w:val="20"/>
        <w:szCs w:val="20"/>
      </w:rPr>
      <w:t xml:space="preserve">Утверждено </w:t>
    </w:r>
  </w:p>
  <w:p w:rsidR="003C0551" w:rsidRPr="003C0551" w:rsidRDefault="003C0551" w:rsidP="003C0551">
    <w:pPr>
      <w:pStyle w:val="a8"/>
      <w:jc w:val="right"/>
      <w:rPr>
        <w:rFonts w:ascii="Times New Roman" w:hAnsi="Times New Roman" w:cs="Times New Roman"/>
        <w:sz w:val="20"/>
        <w:szCs w:val="20"/>
      </w:rPr>
    </w:pPr>
    <w:r w:rsidRPr="003C0551">
      <w:rPr>
        <w:rFonts w:ascii="Times New Roman" w:hAnsi="Times New Roman" w:cs="Times New Roman"/>
        <w:sz w:val="20"/>
        <w:szCs w:val="20"/>
      </w:rPr>
      <w:t>решением Совета депутатов Волховского муниципального района</w:t>
    </w:r>
  </w:p>
  <w:p w:rsidR="003C0551" w:rsidRPr="003C0551" w:rsidRDefault="003C0551" w:rsidP="003C0551">
    <w:pPr>
      <w:pStyle w:val="a8"/>
      <w:jc w:val="right"/>
      <w:rPr>
        <w:rFonts w:ascii="Times New Roman" w:hAnsi="Times New Roman" w:cs="Times New Roman"/>
        <w:sz w:val="20"/>
        <w:szCs w:val="20"/>
      </w:rPr>
    </w:pPr>
    <w:r w:rsidRPr="003C0551">
      <w:rPr>
        <w:rFonts w:ascii="Times New Roman" w:hAnsi="Times New Roman" w:cs="Times New Roman"/>
        <w:sz w:val="20"/>
        <w:szCs w:val="20"/>
      </w:rPr>
      <w:t>от 30 октября 2019 года №</w:t>
    </w:r>
    <w:r w:rsidR="00A763DD">
      <w:rPr>
        <w:rFonts w:ascii="Times New Roman" w:hAnsi="Times New Roman" w:cs="Times New Roman"/>
        <w:sz w:val="20"/>
        <w:szCs w:val="20"/>
      </w:rPr>
      <w:t>16</w:t>
    </w:r>
  </w:p>
  <w:p w:rsidR="003C0551" w:rsidRPr="003C0551" w:rsidRDefault="003C0551" w:rsidP="003C0551">
    <w:pPr>
      <w:pStyle w:val="a8"/>
      <w:jc w:val="right"/>
      <w:rPr>
        <w:rFonts w:ascii="Times New Roman" w:hAnsi="Times New Roman" w:cs="Times New Roman"/>
        <w:sz w:val="20"/>
        <w:szCs w:val="20"/>
      </w:rPr>
    </w:pPr>
    <w:r w:rsidRPr="003C0551">
      <w:rPr>
        <w:rFonts w:ascii="Times New Roman" w:hAnsi="Times New Roman" w:cs="Times New Roman"/>
        <w:sz w:val="20"/>
        <w:szCs w:val="20"/>
      </w:rPr>
      <w:t>Приложение</w:t>
    </w:r>
  </w:p>
  <w:p w:rsidR="00343C7F" w:rsidRPr="003C0551" w:rsidRDefault="00343C7F" w:rsidP="003C0551">
    <w:pPr>
      <w:pStyle w:val="a8"/>
      <w:jc w:val="center"/>
      <w:rPr>
        <w:rFonts w:ascii="Times New Roman" w:hAnsi="Times New Roman" w:cs="Times New Roman"/>
        <w:b/>
      </w:rPr>
    </w:pPr>
    <w:r w:rsidRPr="003C0551">
      <w:rPr>
        <w:rFonts w:ascii="Times New Roman" w:hAnsi="Times New Roman" w:cs="Times New Roman"/>
        <w:b/>
      </w:rPr>
      <w:t>Координация деятельности работы постоянных депутатских комиссий Совета депутатов Волховского муниципального района Ленинградской области с заместителями главы администрации Волховского муниципального района Ленинградской области и постоянными депутатскими комиссиями Законодательного собрания Ленинградской области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587"/>
    <w:rsid w:val="000310C1"/>
    <w:rsid w:val="00034304"/>
    <w:rsid w:val="000F7CBA"/>
    <w:rsid w:val="0018054C"/>
    <w:rsid w:val="001C6C25"/>
    <w:rsid w:val="001D1BE2"/>
    <w:rsid w:val="002A0604"/>
    <w:rsid w:val="002E5A10"/>
    <w:rsid w:val="00343C7F"/>
    <w:rsid w:val="003C0551"/>
    <w:rsid w:val="003D0E88"/>
    <w:rsid w:val="0059340E"/>
    <w:rsid w:val="00644E0D"/>
    <w:rsid w:val="006B4587"/>
    <w:rsid w:val="007171CD"/>
    <w:rsid w:val="00726462"/>
    <w:rsid w:val="00951DC3"/>
    <w:rsid w:val="00A20644"/>
    <w:rsid w:val="00A763DD"/>
    <w:rsid w:val="00AC4F75"/>
    <w:rsid w:val="00AF451D"/>
    <w:rsid w:val="00B8239D"/>
    <w:rsid w:val="00C4359A"/>
    <w:rsid w:val="00D26C9A"/>
    <w:rsid w:val="00D44164"/>
    <w:rsid w:val="00D60E2C"/>
    <w:rsid w:val="00E836F2"/>
    <w:rsid w:val="00E92E46"/>
    <w:rsid w:val="00F12F3A"/>
    <w:rsid w:val="00F31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>
      <o:colormenu v:ext="edit" strokecolor="none [3213]"/>
    </o:shapedefaults>
    <o:shapelayout v:ext="edit">
      <o:idmap v:ext="edit" data="1"/>
      <o:rules v:ext="edit">
        <o:r id="V:Rule11" type="connector" idref="#_x0000_s1063"/>
        <o:r id="V:Rule12" type="connector" idref="#_x0000_s1055"/>
        <o:r id="V:Rule13" type="connector" idref="#_x0000_s1060"/>
        <o:r id="V:Rule14" type="connector" idref="#_x0000_s1058"/>
        <o:r id="V:Rule15" type="connector" idref="#_x0000_s1068"/>
        <o:r id="V:Rule16" type="connector" idref="#_x0000_s1066"/>
        <o:r id="V:Rule17" type="connector" idref="#_x0000_s1061"/>
        <o:r id="V:Rule18" type="connector" idref="#_x0000_s1056"/>
        <o:r id="V:Rule19" type="connector" idref="#_x0000_s1057"/>
        <o:r id="V:Rule20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F31F9D"/>
    <w:pPr>
      <w:tabs>
        <w:tab w:val="decimal" w:pos="360"/>
      </w:tabs>
    </w:pPr>
    <w:rPr>
      <w:rFonts w:eastAsiaTheme="minorEastAsia"/>
    </w:rPr>
  </w:style>
  <w:style w:type="paragraph" w:styleId="a3">
    <w:name w:val="footnote text"/>
    <w:basedOn w:val="a"/>
    <w:link w:val="a4"/>
    <w:uiPriority w:val="99"/>
    <w:unhideWhenUsed/>
    <w:rsid w:val="00F31F9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31F9D"/>
    <w:rPr>
      <w:rFonts w:eastAsiaTheme="minorEastAsia"/>
      <w:sz w:val="20"/>
      <w:szCs w:val="20"/>
    </w:rPr>
  </w:style>
  <w:style w:type="character" w:styleId="a5">
    <w:name w:val="Subtle Emphasis"/>
    <w:basedOn w:val="a0"/>
    <w:uiPriority w:val="19"/>
    <w:qFormat/>
    <w:rsid w:val="00F31F9D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customStyle="1" w:styleId="-11">
    <w:name w:val="Светлая заливка - Акцент 11"/>
    <w:basedOn w:val="a1"/>
    <w:uiPriority w:val="60"/>
    <w:rsid w:val="00F31F9D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ar3">
    <w:name w:val="Calendar 3"/>
    <w:basedOn w:val="a1"/>
    <w:uiPriority w:val="99"/>
    <w:qFormat/>
    <w:rsid w:val="00F31F9D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character" w:styleId="a6">
    <w:name w:val="Hyperlink"/>
    <w:basedOn w:val="a0"/>
    <w:uiPriority w:val="99"/>
    <w:semiHidden/>
    <w:unhideWhenUsed/>
    <w:rsid w:val="00F31F9D"/>
    <w:rPr>
      <w:color w:val="0000FF"/>
      <w:u w:val="single"/>
    </w:rPr>
  </w:style>
  <w:style w:type="paragraph" w:styleId="a7">
    <w:name w:val="No Spacing"/>
    <w:uiPriority w:val="1"/>
    <w:qFormat/>
    <w:rsid w:val="002A0604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0F7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7CBA"/>
  </w:style>
  <w:style w:type="paragraph" w:styleId="aa">
    <w:name w:val="footer"/>
    <w:basedOn w:val="a"/>
    <w:link w:val="ab"/>
    <w:uiPriority w:val="99"/>
    <w:unhideWhenUsed/>
    <w:rsid w:val="000F7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7C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3396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noblzaks.ru/deputats/kommis/-rus-deputinfo-allkommis/26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2BEBB-F9EF-4D18-955C-4A6396FEF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18</cp:revision>
  <cp:lastPrinted>2019-10-29T11:43:00Z</cp:lastPrinted>
  <dcterms:created xsi:type="dcterms:W3CDTF">2019-10-25T09:33:00Z</dcterms:created>
  <dcterms:modified xsi:type="dcterms:W3CDTF">2019-10-30T12:57:00Z</dcterms:modified>
</cp:coreProperties>
</file>