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4B" w:rsidRPr="003B794B" w:rsidRDefault="003B794B" w:rsidP="003B79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66775" cy="1085850"/>
            <wp:effectExtent l="0" t="0" r="0" b="0"/>
            <wp:wrapSquare wrapText="right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794B">
        <w:rPr>
          <w:rFonts w:ascii="Times New Roman" w:hAnsi="Times New Roman"/>
          <w:sz w:val="24"/>
          <w:szCs w:val="24"/>
        </w:rPr>
        <w:br w:type="textWrapping" w:clear="all"/>
      </w:r>
    </w:p>
    <w:p w:rsidR="003B794B" w:rsidRPr="003B794B" w:rsidRDefault="003B794B" w:rsidP="003B79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7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3B794B" w:rsidRPr="003B794B" w:rsidRDefault="003B794B" w:rsidP="003B79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794B">
        <w:rPr>
          <w:rFonts w:ascii="Times New Roman" w:hAnsi="Times New Roman"/>
          <w:b/>
          <w:sz w:val="32"/>
          <w:szCs w:val="32"/>
        </w:rPr>
        <w:t>муниципального  образования</w:t>
      </w:r>
    </w:p>
    <w:p w:rsidR="003B794B" w:rsidRPr="003B794B" w:rsidRDefault="003B794B" w:rsidP="003B79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794B">
        <w:rPr>
          <w:rFonts w:ascii="Times New Roman" w:hAnsi="Times New Roman"/>
          <w:b/>
          <w:sz w:val="32"/>
          <w:szCs w:val="32"/>
        </w:rPr>
        <w:t>«Кисельнинское  сельское  поселение»</w:t>
      </w:r>
    </w:p>
    <w:p w:rsidR="003B794B" w:rsidRPr="003B794B" w:rsidRDefault="003B794B" w:rsidP="003B79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794B">
        <w:rPr>
          <w:rFonts w:ascii="Times New Roman" w:hAnsi="Times New Roman"/>
          <w:b/>
          <w:sz w:val="32"/>
          <w:szCs w:val="32"/>
        </w:rPr>
        <w:t>Волховского  муниципального  района</w:t>
      </w:r>
    </w:p>
    <w:p w:rsidR="003B794B" w:rsidRPr="003B794B" w:rsidRDefault="003B794B" w:rsidP="003B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94B">
        <w:rPr>
          <w:rFonts w:ascii="Times New Roman" w:hAnsi="Times New Roman"/>
          <w:b/>
          <w:sz w:val="32"/>
          <w:szCs w:val="32"/>
        </w:rPr>
        <w:t>Ленинградской  области</w:t>
      </w:r>
    </w:p>
    <w:p w:rsidR="003B794B" w:rsidRPr="003B794B" w:rsidRDefault="003B794B" w:rsidP="003B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94B" w:rsidRPr="003B794B" w:rsidRDefault="003B794B" w:rsidP="004731B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B794B">
        <w:rPr>
          <w:rFonts w:ascii="Times New Roman" w:eastAsia="Calibri" w:hAnsi="Times New Roman"/>
          <w:b/>
          <w:sz w:val="28"/>
          <w:szCs w:val="28"/>
        </w:rPr>
        <w:t>П</w:t>
      </w:r>
      <w:r w:rsidR="004731B3">
        <w:rPr>
          <w:rFonts w:ascii="Times New Roman" w:eastAsia="Calibri" w:hAnsi="Times New Roman"/>
          <w:b/>
          <w:sz w:val="28"/>
          <w:szCs w:val="28"/>
        </w:rPr>
        <w:t>ОСТАНОВЛЕНИЕ</w:t>
      </w:r>
    </w:p>
    <w:p w:rsidR="003B794B" w:rsidRPr="003B794B" w:rsidRDefault="003B794B" w:rsidP="004731B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B794B" w:rsidRPr="004731B3" w:rsidRDefault="003B794B" w:rsidP="004731B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00306">
        <w:rPr>
          <w:rFonts w:ascii="Times New Roman" w:eastAsia="Calibri" w:hAnsi="Times New Roman"/>
          <w:b/>
          <w:sz w:val="28"/>
          <w:szCs w:val="28"/>
        </w:rPr>
        <w:t xml:space="preserve">От </w:t>
      </w:r>
      <w:r w:rsidR="00B00306" w:rsidRPr="00B00306">
        <w:rPr>
          <w:rFonts w:ascii="Times New Roman" w:eastAsia="Calibri" w:hAnsi="Times New Roman"/>
          <w:b/>
          <w:sz w:val="28"/>
          <w:szCs w:val="28"/>
        </w:rPr>
        <w:t>24</w:t>
      </w:r>
      <w:r w:rsidRPr="00B00306">
        <w:rPr>
          <w:rFonts w:ascii="Times New Roman" w:eastAsia="Calibri" w:hAnsi="Times New Roman"/>
          <w:b/>
          <w:sz w:val="28"/>
          <w:szCs w:val="28"/>
        </w:rPr>
        <w:t xml:space="preserve"> июня 2019 года №</w:t>
      </w:r>
      <w:r w:rsidR="00B00306" w:rsidRPr="00B00306">
        <w:rPr>
          <w:rFonts w:ascii="Times New Roman" w:eastAsia="Calibri" w:hAnsi="Times New Roman"/>
          <w:b/>
          <w:sz w:val="28"/>
          <w:szCs w:val="28"/>
        </w:rPr>
        <w:t>114</w:t>
      </w:r>
    </w:p>
    <w:p w:rsidR="003B794B" w:rsidRPr="004731B3" w:rsidRDefault="003B794B" w:rsidP="004731B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B794B" w:rsidRPr="00CD07F6" w:rsidRDefault="004731B3" w:rsidP="00CD07F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D07F6">
        <w:rPr>
          <w:rFonts w:ascii="Times New Roman" w:eastAsia="Calibri" w:hAnsi="Times New Roman"/>
          <w:b/>
          <w:sz w:val="28"/>
          <w:szCs w:val="28"/>
        </w:rPr>
        <w:t>О порядке проведения и критериях  оценки  эффективности реализации муниципальных программ  муниципального образованияКисельнинское сельское поселение Волховского муниципального района Ленинградской области</w:t>
      </w:r>
    </w:p>
    <w:p w:rsidR="003B794B" w:rsidRPr="004731B3" w:rsidRDefault="003B794B" w:rsidP="00ED6AC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ED6AC5" w:rsidRPr="004731B3" w:rsidRDefault="00ED6AC5" w:rsidP="00ED6A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31B3">
        <w:rPr>
          <w:rFonts w:ascii="Times New Roman" w:eastAsia="Calibri" w:hAnsi="Times New Roman"/>
          <w:sz w:val="28"/>
          <w:szCs w:val="28"/>
        </w:rPr>
        <w:t xml:space="preserve">В соответствии со статьей 179Бюджетного кодекса Российской Федерации, руководствуясь Уставом </w:t>
      </w:r>
      <w:r w:rsidR="001C793B" w:rsidRPr="004731B3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CD07F6">
        <w:rPr>
          <w:rFonts w:ascii="Times New Roman" w:eastAsia="Calibri" w:hAnsi="Times New Roman"/>
          <w:sz w:val="28"/>
          <w:szCs w:val="28"/>
        </w:rPr>
        <w:t>«</w:t>
      </w:r>
      <w:r w:rsidR="001C793B" w:rsidRPr="004731B3">
        <w:rPr>
          <w:rFonts w:ascii="Times New Roman" w:eastAsia="Calibri" w:hAnsi="Times New Roman"/>
          <w:sz w:val="28"/>
          <w:szCs w:val="28"/>
        </w:rPr>
        <w:t>Кисельнинское сельское поселение</w:t>
      </w:r>
      <w:r w:rsidR="00CD07F6">
        <w:rPr>
          <w:rFonts w:ascii="Times New Roman" w:eastAsia="Calibri" w:hAnsi="Times New Roman"/>
          <w:sz w:val="28"/>
          <w:szCs w:val="28"/>
        </w:rPr>
        <w:t>»</w:t>
      </w:r>
    </w:p>
    <w:p w:rsidR="00ED6AC5" w:rsidRPr="001C793B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ED6AC5" w:rsidRPr="00332C87" w:rsidRDefault="00ED6AC5" w:rsidP="00ED6AC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332C87">
        <w:rPr>
          <w:b/>
          <w:spacing w:val="2"/>
        </w:rPr>
        <w:t>ПОСТАНОВЛЯЮ:</w:t>
      </w:r>
    </w:p>
    <w:p w:rsidR="00ED6AC5" w:rsidRPr="004731B3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731B3">
        <w:rPr>
          <w:rFonts w:eastAsia="Calibri"/>
          <w:sz w:val="28"/>
          <w:szCs w:val="28"/>
        </w:rPr>
        <w:t>1. Утвердить:</w:t>
      </w:r>
    </w:p>
    <w:p w:rsidR="00ED6AC5" w:rsidRPr="004731B3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731B3">
        <w:rPr>
          <w:rFonts w:eastAsia="Calibri"/>
          <w:sz w:val="28"/>
          <w:szCs w:val="28"/>
        </w:rPr>
        <w:t xml:space="preserve">1) Порядок </w:t>
      </w:r>
      <w:proofErr w:type="gramStart"/>
      <w:r w:rsidRPr="004731B3">
        <w:rPr>
          <w:rFonts w:eastAsia="Calibri"/>
          <w:sz w:val="28"/>
          <w:szCs w:val="28"/>
        </w:rPr>
        <w:t xml:space="preserve">проведения оценки эффективности реализации муниципальных программ </w:t>
      </w:r>
      <w:r w:rsidR="001C793B" w:rsidRPr="004731B3">
        <w:rPr>
          <w:rFonts w:eastAsia="Calibri"/>
          <w:sz w:val="28"/>
          <w:szCs w:val="28"/>
        </w:rPr>
        <w:t>муниципального</w:t>
      </w:r>
      <w:proofErr w:type="gramEnd"/>
      <w:r w:rsidR="001C793B" w:rsidRPr="004731B3">
        <w:rPr>
          <w:rFonts w:eastAsia="Calibri"/>
          <w:sz w:val="28"/>
          <w:szCs w:val="28"/>
        </w:rPr>
        <w:t xml:space="preserve"> образования</w:t>
      </w:r>
      <w:r w:rsidR="002B1D22">
        <w:rPr>
          <w:rFonts w:eastAsia="Calibri"/>
          <w:sz w:val="28"/>
          <w:szCs w:val="28"/>
        </w:rPr>
        <w:t xml:space="preserve"> «</w:t>
      </w:r>
      <w:r w:rsidR="001C793B" w:rsidRPr="004731B3">
        <w:rPr>
          <w:rFonts w:eastAsia="Calibri"/>
          <w:sz w:val="28"/>
          <w:szCs w:val="28"/>
        </w:rPr>
        <w:t>Кисельнинское сельское поселение</w:t>
      </w:r>
      <w:r w:rsidR="002B1D22">
        <w:rPr>
          <w:rFonts w:eastAsia="Calibri"/>
          <w:sz w:val="28"/>
          <w:szCs w:val="28"/>
        </w:rPr>
        <w:t>»</w:t>
      </w:r>
      <w:r w:rsidR="001C793B" w:rsidRPr="004731B3">
        <w:rPr>
          <w:rFonts w:eastAsia="Calibri"/>
          <w:sz w:val="28"/>
          <w:szCs w:val="28"/>
        </w:rPr>
        <w:t xml:space="preserve"> </w:t>
      </w:r>
      <w:r w:rsidRPr="004731B3">
        <w:rPr>
          <w:rFonts w:eastAsia="Calibri"/>
          <w:sz w:val="28"/>
          <w:szCs w:val="28"/>
        </w:rPr>
        <w:t>(прилагается);</w:t>
      </w:r>
    </w:p>
    <w:p w:rsidR="00ED6AC5" w:rsidRPr="004731B3" w:rsidRDefault="00ED6AC5" w:rsidP="00ED6AC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731B3">
        <w:rPr>
          <w:rFonts w:eastAsia="Calibri"/>
          <w:sz w:val="28"/>
          <w:szCs w:val="28"/>
        </w:rPr>
        <w:t xml:space="preserve">2) Критерии оценки эффективности реализации муниципальных программ </w:t>
      </w:r>
      <w:r w:rsidR="001C793B" w:rsidRPr="004731B3">
        <w:rPr>
          <w:rFonts w:eastAsia="Calibri"/>
          <w:sz w:val="28"/>
          <w:szCs w:val="28"/>
        </w:rPr>
        <w:t>муниципального образования</w:t>
      </w:r>
      <w:r w:rsidR="002B1D22">
        <w:rPr>
          <w:rFonts w:eastAsia="Calibri"/>
          <w:sz w:val="28"/>
          <w:szCs w:val="28"/>
        </w:rPr>
        <w:t xml:space="preserve"> «</w:t>
      </w:r>
      <w:r w:rsidR="001C793B" w:rsidRPr="004731B3">
        <w:rPr>
          <w:rFonts w:eastAsia="Calibri"/>
          <w:sz w:val="28"/>
          <w:szCs w:val="28"/>
        </w:rPr>
        <w:t>Кисельнинское сельское поселение</w:t>
      </w:r>
      <w:r w:rsidR="002B1D22">
        <w:rPr>
          <w:rFonts w:eastAsia="Calibri"/>
          <w:sz w:val="28"/>
          <w:szCs w:val="28"/>
        </w:rPr>
        <w:t>»</w:t>
      </w:r>
      <w:r w:rsidR="001C793B" w:rsidRPr="004731B3">
        <w:rPr>
          <w:rFonts w:eastAsia="Calibri"/>
          <w:sz w:val="28"/>
          <w:szCs w:val="28"/>
        </w:rPr>
        <w:t xml:space="preserve"> </w:t>
      </w:r>
      <w:r w:rsidRPr="004731B3">
        <w:rPr>
          <w:rFonts w:eastAsia="Calibri"/>
          <w:sz w:val="28"/>
          <w:szCs w:val="28"/>
        </w:rPr>
        <w:t>(прилагаются).</w:t>
      </w:r>
    </w:p>
    <w:p w:rsidR="004731B3" w:rsidRPr="004731B3" w:rsidRDefault="002B1D22" w:rsidP="002B1D22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4731B3" w:rsidRPr="004731B3">
        <w:rPr>
          <w:rFonts w:ascii="Times New Roman" w:eastAsia="Calibri" w:hAnsi="Times New Roman"/>
          <w:sz w:val="28"/>
          <w:szCs w:val="28"/>
        </w:rPr>
        <w:t>2.  Опубликовать  настоящее постановление в газете «Волховские огни»  и разместить на  официальном сайте  МО Кисельнинское</w:t>
      </w:r>
      <w:r w:rsidR="00547753">
        <w:rPr>
          <w:rFonts w:ascii="Times New Roman" w:eastAsia="Calibri" w:hAnsi="Times New Roman"/>
          <w:sz w:val="28"/>
          <w:szCs w:val="28"/>
        </w:rPr>
        <w:t xml:space="preserve">СП </w:t>
      </w:r>
      <w:hyperlink r:id="rId6" w:history="1">
        <w:r w:rsidRPr="006712E1">
          <w:rPr>
            <w:rStyle w:val="a5"/>
            <w:rFonts w:ascii="Times New Roman" w:eastAsia="Calibri" w:hAnsi="Times New Roman"/>
            <w:sz w:val="28"/>
            <w:szCs w:val="28"/>
          </w:rPr>
          <w:t>www.кисельня.рф</w:t>
        </w:r>
      </w:hyperlink>
      <w:r w:rsidR="004731B3" w:rsidRPr="004731B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731B3" w:rsidRPr="004731B3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731B3" w:rsidRPr="004731B3">
        <w:rPr>
          <w:rFonts w:ascii="Times New Roman" w:eastAsia="Calibri" w:hAnsi="Times New Roman"/>
          <w:sz w:val="28"/>
          <w:szCs w:val="28"/>
        </w:rPr>
        <w:t>3. Постановление вступает в силу после официального опубликования.</w:t>
      </w: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="004731B3" w:rsidRPr="004731B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731B3" w:rsidRPr="004731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31B3" w:rsidRPr="004731B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собой.</w:t>
      </w:r>
    </w:p>
    <w:p w:rsidR="00ED6AC5" w:rsidRDefault="00ED6AC5" w:rsidP="00C166E7">
      <w:pPr>
        <w:tabs>
          <w:tab w:val="left" w:pos="1062"/>
        </w:tabs>
        <w:spacing w:after="0" w:line="240" w:lineRule="auto"/>
        <w:ind w:right="60"/>
        <w:jc w:val="both"/>
        <w:rPr>
          <w:rFonts w:ascii="Times New Roman" w:eastAsia="Calibri" w:hAnsi="Times New Roman"/>
          <w:sz w:val="28"/>
          <w:szCs w:val="28"/>
        </w:rPr>
      </w:pPr>
      <w:r w:rsidRPr="00C166E7">
        <w:rPr>
          <w:rFonts w:ascii="Times New Roman" w:eastAsia="Calibri" w:hAnsi="Times New Roman"/>
          <w:sz w:val="28"/>
          <w:szCs w:val="28"/>
        </w:rPr>
        <w:t xml:space="preserve">Глава </w:t>
      </w:r>
      <w:r w:rsidR="00C166E7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C166E7">
        <w:rPr>
          <w:rFonts w:ascii="Times New Roman" w:eastAsia="Calibri" w:hAnsi="Times New Roman"/>
          <w:sz w:val="28"/>
          <w:szCs w:val="28"/>
        </w:rPr>
        <w:tab/>
      </w:r>
      <w:r w:rsidR="00C166E7">
        <w:rPr>
          <w:rFonts w:ascii="Times New Roman" w:eastAsia="Calibri" w:hAnsi="Times New Roman"/>
          <w:sz w:val="28"/>
          <w:szCs w:val="28"/>
        </w:rPr>
        <w:tab/>
      </w:r>
      <w:r w:rsidR="002B1D22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C166E7">
        <w:rPr>
          <w:rFonts w:ascii="Times New Roman" w:eastAsia="Calibri" w:hAnsi="Times New Roman"/>
          <w:sz w:val="28"/>
          <w:szCs w:val="28"/>
        </w:rPr>
        <w:tab/>
      </w:r>
      <w:r w:rsidR="00C166E7">
        <w:rPr>
          <w:rFonts w:ascii="Times New Roman" w:eastAsia="Calibri" w:hAnsi="Times New Roman"/>
          <w:sz w:val="28"/>
          <w:szCs w:val="28"/>
        </w:rPr>
        <w:tab/>
      </w:r>
      <w:r w:rsidR="00C166E7">
        <w:rPr>
          <w:rFonts w:ascii="Times New Roman" w:eastAsia="Calibri" w:hAnsi="Times New Roman"/>
          <w:sz w:val="28"/>
          <w:szCs w:val="28"/>
        </w:rPr>
        <w:tab/>
      </w:r>
      <w:r w:rsidR="001C793B" w:rsidRPr="00C166E7">
        <w:rPr>
          <w:rFonts w:ascii="Times New Roman" w:eastAsia="Calibri" w:hAnsi="Times New Roman"/>
          <w:sz w:val="28"/>
          <w:szCs w:val="28"/>
        </w:rPr>
        <w:t>Молодцова Е.Л.</w:t>
      </w:r>
    </w:p>
    <w:p w:rsidR="002B1D22" w:rsidRDefault="002B1D22" w:rsidP="00C166E7">
      <w:pPr>
        <w:tabs>
          <w:tab w:val="left" w:pos="1062"/>
        </w:tabs>
        <w:spacing w:after="0" w:line="240" w:lineRule="auto"/>
        <w:ind w:right="60"/>
        <w:jc w:val="both"/>
        <w:rPr>
          <w:rFonts w:ascii="Times New Roman" w:eastAsia="Calibri" w:hAnsi="Times New Roman"/>
          <w:sz w:val="28"/>
          <w:szCs w:val="28"/>
        </w:rPr>
      </w:pPr>
    </w:p>
    <w:p w:rsidR="00ED6AC5" w:rsidRDefault="00ED6AC5" w:rsidP="00ED6AC5">
      <w:pPr>
        <w:pStyle w:val="ConsPlusNormal"/>
        <w:outlineLvl w:val="0"/>
        <w:rPr>
          <w:rFonts w:ascii="Times New Roman" w:hAnsi="Times New Roman" w:cs="Times New Roman"/>
        </w:rPr>
      </w:pPr>
      <w:bookmarkStart w:id="0" w:name="Par25"/>
      <w:bookmarkEnd w:id="0"/>
    </w:p>
    <w:p w:rsidR="00CD07F6" w:rsidRPr="003968C0" w:rsidRDefault="00CD07F6" w:rsidP="00ED6AC5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 w:rsidRPr="003968C0">
        <w:rPr>
          <w:rFonts w:ascii="Times New Roman" w:hAnsi="Times New Roman" w:cs="Times New Roman"/>
          <w:sz w:val="22"/>
          <w:szCs w:val="22"/>
        </w:rPr>
        <w:t>Исп. Шарова А. А. тел.</w:t>
      </w:r>
      <w:proofErr w:type="gramStart"/>
      <w:r w:rsidRPr="003968C0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968C0">
        <w:rPr>
          <w:rFonts w:ascii="Times New Roman" w:hAnsi="Times New Roman" w:cs="Times New Roman"/>
          <w:sz w:val="22"/>
          <w:szCs w:val="22"/>
        </w:rPr>
        <w:t>8(81363)48172</w:t>
      </w:r>
    </w:p>
    <w:p w:rsidR="003968C0" w:rsidRDefault="003968C0" w:rsidP="003968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31"/>
      <w:bookmarkEnd w:id="1"/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968C0" w:rsidRPr="00CD07F6" w:rsidRDefault="003968C0" w:rsidP="003968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CD07F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968C0" w:rsidRDefault="003968C0" w:rsidP="003968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32"/>
          <w:sz w:val="28"/>
          <w:szCs w:val="28"/>
        </w:rPr>
        <w:t>«</w:t>
      </w:r>
      <w:r w:rsidRPr="00CD07F6">
        <w:rPr>
          <w:rFonts w:ascii="Times New Roman" w:hAnsi="Times New Roman"/>
          <w:sz w:val="24"/>
          <w:szCs w:val="24"/>
        </w:rPr>
        <w:t>О порядке проведения и критериях  оценки</w:t>
      </w:r>
    </w:p>
    <w:p w:rsidR="003968C0" w:rsidRDefault="003968C0" w:rsidP="003968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  эффективности реализации муниципальных программ  </w:t>
      </w:r>
    </w:p>
    <w:p w:rsidR="003968C0" w:rsidRDefault="003968C0" w:rsidP="003968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CD07F6">
        <w:rPr>
          <w:rFonts w:ascii="Times New Roman" w:hAnsi="Times New Roman"/>
          <w:sz w:val="24"/>
          <w:szCs w:val="24"/>
        </w:rPr>
        <w:t>Кисельнинскоесельское</w:t>
      </w:r>
    </w:p>
    <w:p w:rsidR="003968C0" w:rsidRDefault="003968C0" w:rsidP="003968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 поселение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D07F6">
        <w:rPr>
          <w:rFonts w:ascii="Times New Roman" w:hAnsi="Times New Roman"/>
          <w:sz w:val="24"/>
          <w:szCs w:val="24"/>
        </w:rPr>
        <w:t xml:space="preserve">Волховского муниципального района </w:t>
      </w:r>
    </w:p>
    <w:p w:rsidR="003968C0" w:rsidRDefault="003968C0" w:rsidP="003968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3968C0" w:rsidRPr="00CD07F6" w:rsidRDefault="003968C0" w:rsidP="003968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00306">
        <w:rPr>
          <w:rFonts w:ascii="Times New Roman" w:hAnsi="Times New Roman"/>
          <w:sz w:val="24"/>
          <w:szCs w:val="24"/>
        </w:rPr>
        <w:t>От 26 июня 2019 года №</w:t>
      </w:r>
      <w:r w:rsidR="002B1D22">
        <w:rPr>
          <w:rFonts w:ascii="Times New Roman" w:hAnsi="Times New Roman"/>
          <w:sz w:val="24"/>
          <w:szCs w:val="24"/>
        </w:rPr>
        <w:t xml:space="preserve"> </w:t>
      </w:r>
      <w:r w:rsidRPr="00B00306">
        <w:rPr>
          <w:rFonts w:ascii="Times New Roman" w:hAnsi="Times New Roman"/>
          <w:sz w:val="24"/>
          <w:szCs w:val="24"/>
        </w:rPr>
        <w:t>114</w:t>
      </w:r>
    </w:p>
    <w:p w:rsidR="00ED6AC5" w:rsidRPr="00073DF5" w:rsidRDefault="00ED6AC5" w:rsidP="00ED6A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F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D6AC5" w:rsidRPr="00073DF5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073DF5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="001C793B">
        <w:rPr>
          <w:rFonts w:ascii="Times New Roman" w:hAnsi="Times New Roman" w:cs="Times New Roman"/>
          <w:b/>
          <w:bCs/>
          <w:sz w:val="24"/>
          <w:szCs w:val="24"/>
        </w:rPr>
        <w:t xml:space="preserve"> КИСЕЛЬНИНСКОЕ СЕЛЬСКОЕ ПОСЕЛЕНИЕ</w:t>
      </w:r>
    </w:p>
    <w:p w:rsidR="00ED6AC5" w:rsidRPr="00073DF5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</w:p>
    <w:p w:rsidR="00ED6AC5" w:rsidRPr="00073DF5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DF5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D6AC5" w:rsidRPr="00073DF5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7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1C793B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C793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ED6AC5" w:rsidRPr="001C793B" w:rsidRDefault="00ED6AC5" w:rsidP="00ED6AC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целевой показатель - состояние, характеризующее достижение конкретной цели (выполнение задачи), как в абсолютных, так и относительных единицах измерения;</w:t>
      </w:r>
    </w:p>
    <w:p w:rsidR="00ED6AC5" w:rsidRPr="001C793B" w:rsidRDefault="00ED6AC5" w:rsidP="00ED6AC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</w:t>
      </w:r>
      <w:r w:rsidR="001C793B" w:rsidRPr="001C793B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Кисельнинское сельское поселение</w:t>
      </w:r>
      <w:r w:rsidRPr="001C793B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 - соотношение результатов полученных при реализации муниципальной программы с финансовыми ресурсами (бюджетные и внебюджетные источники), направленными на достижение цели и решение задач, выполнение подпрограмм и основных мероприятий муниципальной программы;</w:t>
      </w:r>
    </w:p>
    <w:p w:rsidR="00ED6AC5" w:rsidRPr="001C793B" w:rsidRDefault="00ED6AC5" w:rsidP="00ED6AC5">
      <w:pPr>
        <w:pStyle w:val="ConsPlusNormal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основные параметры муниципальной программы - цели, задачи, целевые показатели муниципальной программы, а также утвержденный </w:t>
      </w:r>
      <w:r w:rsidR="001C793B" w:rsidRPr="001C793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C793B" w:rsidRPr="001C793B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Кисельнинское сельское поселение</w:t>
      </w:r>
      <w:r w:rsidRPr="001C793B">
        <w:rPr>
          <w:rFonts w:ascii="Times New Roman" w:hAnsi="Times New Roman" w:cs="Times New Roman"/>
          <w:sz w:val="24"/>
          <w:szCs w:val="24"/>
        </w:rPr>
        <w:t>о местном бюджете на текущий финансовый год и плановый период объем бюджетных ассигнований на реализацию муниципальной программы.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муниципальных программ осуществляется в соответствии с настоящим Порядком исходя из принципов:</w:t>
      </w:r>
    </w:p>
    <w:p w:rsidR="00ED6AC5" w:rsidRPr="001C793B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точности и достоверности информации, используемой в процессе оценивания;</w:t>
      </w:r>
    </w:p>
    <w:p w:rsidR="00ED6AC5" w:rsidRPr="001C793B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компетентности исполнения оценки;</w:t>
      </w:r>
    </w:p>
    <w:p w:rsidR="00ED6AC5" w:rsidRPr="001C793B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честности и открытости процесса оценивания, равенства в доступе к информации;</w:t>
      </w:r>
    </w:p>
    <w:p w:rsidR="00ED6AC5" w:rsidRPr="001C793B" w:rsidRDefault="00ED6AC5" w:rsidP="00ED6AC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приоритетности прав и законных интересов граждан и организаций.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4. Проведение регулярной оценки эффективности реализации муниципальных программ, оценки их вклада в решение вопросов социально-экономического развития </w:t>
      </w:r>
      <w:r w:rsidR="001C793B" w:rsidRPr="001C793B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Кисельнинское сельское поселение</w:t>
      </w:r>
      <w:r w:rsidRPr="001C793B">
        <w:rPr>
          <w:rFonts w:ascii="Times New Roman" w:hAnsi="Times New Roman" w:cs="Times New Roman"/>
          <w:sz w:val="24"/>
          <w:szCs w:val="24"/>
        </w:rPr>
        <w:t xml:space="preserve">осуществляется в целях </w:t>
      </w:r>
      <w:proofErr w:type="gramStart"/>
      <w:r w:rsidRPr="001C79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793B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 с учетом возможности их корректировки или досрочного прекращения, а также установления ответственности должностных лиц в случае неэффективной реализации муниципальных программ.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5. Основные задачи оценки эффективности реализации муниципальных программ:</w:t>
      </w:r>
    </w:p>
    <w:p w:rsidR="00ED6AC5" w:rsidRPr="001C793B" w:rsidRDefault="00ED6AC5" w:rsidP="00ED6AC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обеспечить эффективное использование и распределение бюджетных ассигнований в рамках реализации муниципальных программ;</w:t>
      </w:r>
    </w:p>
    <w:p w:rsidR="00ED6AC5" w:rsidRPr="001C793B" w:rsidRDefault="00ED6AC5" w:rsidP="00ED6AC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создать базу информации для формирования и корректировки основных параметров муниципальных программ, а также прекращения их реализации;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6. Оценка эффективности реализации муниципальных программ направлена </w:t>
      </w:r>
      <w:proofErr w:type="gramStart"/>
      <w:r w:rsidRPr="001C79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793B">
        <w:rPr>
          <w:rFonts w:ascii="Times New Roman" w:hAnsi="Times New Roman" w:cs="Times New Roman"/>
          <w:sz w:val="24"/>
          <w:szCs w:val="24"/>
        </w:rPr>
        <w:t>:</w:t>
      </w:r>
    </w:p>
    <w:p w:rsidR="00ED6AC5" w:rsidRPr="001C793B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определение наиболее и наименее эффективных муниципальных программ;</w:t>
      </w:r>
    </w:p>
    <w:p w:rsidR="00ED6AC5" w:rsidRPr="001C793B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lastRenderedPageBreak/>
        <w:t>оценку степени достижения целей, задач и целевых показателей муниципальных программ;</w:t>
      </w:r>
    </w:p>
    <w:p w:rsidR="00ED6AC5" w:rsidRPr="001C793B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оценку степени влияния динамики целевых показателей на достижение целей и решение задач муниципальных программ;</w:t>
      </w:r>
    </w:p>
    <w:p w:rsidR="00ED6AC5" w:rsidRPr="001C793B" w:rsidRDefault="00ED6AC5" w:rsidP="00ED6AC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прогноз возможных последствий и степени достижения ожидаемых конечных результатов реализации муниципальных программ.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7. Оценка эффективности реализации подпрограмм муниципальных программ направлена </w:t>
      </w:r>
      <w:proofErr w:type="gramStart"/>
      <w:r w:rsidRPr="001C79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793B">
        <w:rPr>
          <w:rFonts w:ascii="Times New Roman" w:hAnsi="Times New Roman" w:cs="Times New Roman"/>
          <w:sz w:val="24"/>
          <w:szCs w:val="24"/>
        </w:rPr>
        <w:t>:</w:t>
      </w:r>
    </w:p>
    <w:p w:rsidR="00ED6AC5" w:rsidRPr="001C793B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определение наиболее и наименее эффективных подпрограмм муниципальных программ;</w:t>
      </w:r>
    </w:p>
    <w:p w:rsidR="00ED6AC5" w:rsidRPr="001C793B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оценку степени достижения целей, задач и целевых показателей подпрограмм муниципальных программ;</w:t>
      </w:r>
    </w:p>
    <w:p w:rsidR="00ED6AC5" w:rsidRPr="001C793B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оценку степени влияния динамики целевых показателей на достижение целей и решение задач подпрограмм муниципальных программ;</w:t>
      </w:r>
    </w:p>
    <w:p w:rsidR="00ED6AC5" w:rsidRPr="001C793B" w:rsidRDefault="00ED6AC5" w:rsidP="00ED6AC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прогноз возможных последствий и степени </w:t>
      </w:r>
      <w:proofErr w:type="gramStart"/>
      <w:r w:rsidRPr="001C793B">
        <w:rPr>
          <w:rFonts w:ascii="Times New Roman" w:hAnsi="Times New Roman" w:cs="Times New Roman"/>
          <w:sz w:val="24"/>
          <w:szCs w:val="24"/>
        </w:rPr>
        <w:t>достижения ожидаемых конечных результатов реализации подпрограмм муниципальных программ</w:t>
      </w:r>
      <w:proofErr w:type="gramEnd"/>
      <w:r w:rsidRPr="001C793B">
        <w:rPr>
          <w:rFonts w:ascii="Times New Roman" w:hAnsi="Times New Roman" w:cs="Times New Roman"/>
          <w:sz w:val="24"/>
          <w:szCs w:val="24"/>
        </w:rPr>
        <w:t>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8. Оценка эффективности реализации основных мероприятий направлена </w:t>
      </w:r>
      <w:proofErr w:type="gramStart"/>
      <w:r w:rsidRPr="001C79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793B">
        <w:rPr>
          <w:rFonts w:ascii="Times New Roman" w:hAnsi="Times New Roman" w:cs="Times New Roman"/>
          <w:sz w:val="24"/>
          <w:szCs w:val="24"/>
        </w:rPr>
        <w:t>:</w:t>
      </w:r>
    </w:p>
    <w:p w:rsidR="00ED6AC5" w:rsidRPr="001C793B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определение наиболее и наименее эффективных основных мероприятий программы;</w:t>
      </w:r>
    </w:p>
    <w:p w:rsidR="00ED6AC5" w:rsidRPr="001C793B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оценку степени достижения целей, задач (при наличии) и целевых показателей основных мероприятий программы;</w:t>
      </w:r>
    </w:p>
    <w:p w:rsidR="00ED6AC5" w:rsidRPr="001C793B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оценку степени влияния динамики целевых показателей на достижение целей и решение задач (при наличии) основных мероприятий программы;</w:t>
      </w:r>
    </w:p>
    <w:p w:rsidR="00ED6AC5" w:rsidRPr="001C793B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оценку степени соответствия запланированного уровня затрат на реализацию основных мероприятий программы к фактическому уровню;</w:t>
      </w:r>
    </w:p>
    <w:p w:rsidR="00ED6AC5" w:rsidRPr="001C793B" w:rsidRDefault="00ED6AC5" w:rsidP="00ED6AC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прогноз возможных последствий и степени </w:t>
      </w:r>
      <w:proofErr w:type="gramStart"/>
      <w:r w:rsidRPr="001C793B">
        <w:rPr>
          <w:rFonts w:ascii="Times New Roman" w:hAnsi="Times New Roman" w:cs="Times New Roman"/>
          <w:sz w:val="24"/>
          <w:szCs w:val="24"/>
        </w:rPr>
        <w:t>достижения ожидаемых конечных результатов реализации основных мероприятий программы</w:t>
      </w:r>
      <w:proofErr w:type="gramEnd"/>
      <w:r w:rsidRPr="001C793B">
        <w:rPr>
          <w:rFonts w:ascii="Times New Roman" w:hAnsi="Times New Roman" w:cs="Times New Roman"/>
          <w:sz w:val="24"/>
          <w:szCs w:val="24"/>
        </w:rPr>
        <w:t>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9. Ответственной за проведение оценки эффективности реализации муниципальных программ является администрация </w:t>
      </w:r>
      <w:r w:rsidR="001C793B" w:rsidRPr="001C793B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Кисельнинское сельское поселение</w:t>
      </w:r>
      <w:r w:rsidRPr="001C793B">
        <w:rPr>
          <w:rFonts w:ascii="Times New Roman" w:hAnsi="Times New Roman" w:cs="Times New Roman"/>
          <w:sz w:val="24"/>
          <w:szCs w:val="24"/>
        </w:rPr>
        <w:t>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1C793B" w:rsidRPr="001C793B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Кисельнинское сельское поселение</w:t>
      </w:r>
      <w:r w:rsidRPr="001C793B">
        <w:rPr>
          <w:rFonts w:ascii="Times New Roman" w:hAnsi="Times New Roman" w:cs="Times New Roman"/>
          <w:sz w:val="24"/>
          <w:szCs w:val="24"/>
        </w:rPr>
        <w:t>проводит ежегодную и промежуточную оценку эффективности реализации муниципальных программ.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Ежегодная оценка эффективности реализации муниципальных программ проводится в обязательном порядке на основании годовых отчетов об исполнении мероприятий муниципальных программ, предоставляемых ответственными исполнителями муниципальных программ в администрацию </w:t>
      </w:r>
      <w:r w:rsidR="001C793B" w:rsidRPr="001C793B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Кисельнинское сельское поселение</w:t>
      </w:r>
      <w:r w:rsidRPr="001C793B">
        <w:rPr>
          <w:rFonts w:ascii="Times New Roman" w:hAnsi="Times New Roman" w:cs="Times New Roman"/>
          <w:sz w:val="24"/>
          <w:szCs w:val="24"/>
        </w:rPr>
        <w:t>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Промежуточная оценка эффективности реализации муниципальных программ проводится в целях исполнения поручений Главы </w:t>
      </w:r>
      <w:r w:rsidR="001C793B" w:rsidRPr="001C793B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Кисельнинское сельское поселение</w:t>
      </w:r>
      <w:r w:rsidRPr="001C793B">
        <w:rPr>
          <w:rFonts w:ascii="Times New Roman" w:hAnsi="Times New Roman" w:cs="Times New Roman"/>
          <w:sz w:val="24"/>
          <w:szCs w:val="24"/>
        </w:rPr>
        <w:t xml:space="preserve">, </w:t>
      </w:r>
      <w:r w:rsidR="001C793B" w:rsidRPr="001C793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1C79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либо по решению администрации </w:t>
      </w:r>
      <w:r w:rsidR="001C793B" w:rsidRPr="001C793B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Кисельнинское сельское поселение</w:t>
      </w:r>
      <w:r w:rsidRPr="001C793B">
        <w:rPr>
          <w:rFonts w:ascii="Times New Roman" w:hAnsi="Times New Roman" w:cs="Times New Roman"/>
          <w:sz w:val="24"/>
          <w:szCs w:val="24"/>
        </w:rPr>
        <w:t xml:space="preserve">на основании отчетов об исполнении мероприятий муниципальных программ, предоставляемых ответственными исполнителями муниципальных программ в администрацию </w:t>
      </w:r>
      <w:r w:rsidR="001C793B" w:rsidRPr="001C793B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Кисельнинское сельское поселение</w:t>
      </w:r>
      <w:r w:rsidRPr="001C793B">
        <w:rPr>
          <w:rFonts w:ascii="Times New Roman" w:hAnsi="Times New Roman" w:cs="Times New Roman"/>
          <w:sz w:val="24"/>
          <w:szCs w:val="24"/>
        </w:rPr>
        <w:t>.</w:t>
      </w:r>
    </w:p>
    <w:p w:rsidR="00ED6AC5" w:rsidRPr="001C793B" w:rsidRDefault="00ED6AC5" w:rsidP="00ED6AC5">
      <w:pPr>
        <w:pStyle w:val="ConsPlusNormal"/>
        <w:jc w:val="both"/>
        <w:rPr>
          <w:sz w:val="24"/>
          <w:szCs w:val="24"/>
        </w:rPr>
      </w:pPr>
    </w:p>
    <w:p w:rsidR="00ED6AC5" w:rsidRPr="001C793B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1C793B">
        <w:rPr>
          <w:rFonts w:ascii="Times New Roman" w:hAnsi="Times New Roman" w:cs="Times New Roman"/>
          <w:sz w:val="24"/>
          <w:szCs w:val="24"/>
        </w:rPr>
        <w:t>Глава 2. ПОРЯДОК ПРОВЕДЕНИЯ ЕЖЕГОДНОЙ ОЦЕНКИ ЭФФЕКТИВНОСТИ</w:t>
      </w:r>
    </w:p>
    <w:p w:rsidR="00ED6AC5" w:rsidRPr="001C793B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</w:p>
    <w:p w:rsidR="00ED6AC5" w:rsidRPr="001C793B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11. Ежегодная оценка эффективности реализации муниципальной программы осуществляется путем расчета эффективности реализации муниципальной программы через определение эффективности подпрограмм муниципальной программы и основных </w:t>
      </w:r>
      <w:r w:rsidRPr="001C793B">
        <w:rPr>
          <w:rFonts w:ascii="Times New Roman" w:hAnsi="Times New Roman" w:cs="Times New Roman"/>
          <w:sz w:val="24"/>
          <w:szCs w:val="24"/>
        </w:rPr>
        <w:lastRenderedPageBreak/>
        <w:t>мероприятий, с учетом объема финансовых ресурсов, предусмотренных на их реализацию.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12. Расчет эффективности реализации муниципальных программ осуществляется в три этапа.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На первом этапе осуществляется расчет эффективности реализации основных мероприятий муниципальной программы.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Эффективность реализации основного мероприятия программы муниципальной программы рассчитывается с учетом математических допущений </w:t>
      </w:r>
      <w:hyperlink w:anchor="Par163" w:tooltip="Ссылка на текущий документ" w:history="1">
        <w:r w:rsidRPr="001C793B">
          <w:rPr>
            <w:rFonts w:ascii="Times New Roman" w:hAnsi="Times New Roman" w:cs="Times New Roman"/>
            <w:sz w:val="24"/>
            <w:szCs w:val="24"/>
          </w:rPr>
          <w:t>(прилагаются)</w:t>
        </w:r>
      </w:hyperlink>
      <w:r w:rsidRPr="001C793B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ar81" w:tooltip="Ссылка на текущий документ" w:history="1">
        <w:r w:rsidRPr="001C793B">
          <w:rPr>
            <w:rFonts w:ascii="Times New Roman" w:hAnsi="Times New Roman" w:cs="Times New Roman"/>
            <w:sz w:val="24"/>
            <w:szCs w:val="24"/>
          </w:rPr>
          <w:t>формуле (1)</w:t>
        </w:r>
      </w:hyperlink>
      <w:r w:rsidRPr="001C793B">
        <w:rPr>
          <w:rFonts w:ascii="Times New Roman" w:hAnsi="Times New Roman" w:cs="Times New Roman"/>
          <w:sz w:val="24"/>
          <w:szCs w:val="24"/>
        </w:rPr>
        <w:t>:</w:t>
      </w:r>
    </w:p>
    <w:p w:rsidR="00ED6AC5" w:rsidRPr="001C793B" w:rsidRDefault="00ED6AC5" w:rsidP="00ED6AC5">
      <w:pPr>
        <w:pStyle w:val="ConsPlusNormal"/>
        <w:jc w:val="center"/>
        <w:rPr>
          <w:sz w:val="24"/>
          <w:szCs w:val="24"/>
        </w:rPr>
      </w:pPr>
      <w:bookmarkStart w:id="4" w:name="Par81"/>
      <w:bookmarkEnd w:id="4"/>
      <w:r w:rsidRPr="001C793B">
        <w:rPr>
          <w:noProof/>
          <w:sz w:val="24"/>
          <w:szCs w:val="24"/>
        </w:rPr>
        <w:drawing>
          <wp:inline distT="0" distB="0" distL="0" distR="0">
            <wp:extent cx="3038475" cy="9144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эффективность реализации m-й основного мероприятия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целевого показателя m-й основного мероприятия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целевого показателя m-й основного мероприятия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целевого показателя m-й основного мероприятия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>- плановое значение регрессирующего ("чем меньше, тем лучше") целевого показателя m-й основного мероприятия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k - количество целевых показателей m-й основного мероприятия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47725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фактические затраты на реализацию m-й основного мероприятия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714375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плановые затраты на реализацию m-й основного мероприятия.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На втором этапе осуществляется расчет эффективности реализации подпрограмм муниципальной программы по </w:t>
      </w:r>
      <w:hyperlink w:anchor="Par94" w:tooltip="Ссылка на текущий документ" w:history="1">
        <w:r w:rsidRPr="001C793B">
          <w:rPr>
            <w:rFonts w:ascii="Times New Roman" w:hAnsi="Times New Roman" w:cs="Times New Roman"/>
            <w:sz w:val="24"/>
            <w:szCs w:val="24"/>
          </w:rPr>
          <w:t>формуле (2)</w:t>
        </w:r>
      </w:hyperlink>
      <w:r w:rsidRPr="001C793B">
        <w:rPr>
          <w:rFonts w:ascii="Times New Roman" w:hAnsi="Times New Roman" w:cs="Times New Roman"/>
          <w:sz w:val="24"/>
          <w:szCs w:val="24"/>
        </w:rPr>
        <w:t>:</w:t>
      </w:r>
    </w:p>
    <w:p w:rsidR="00ED6AC5" w:rsidRPr="001C793B" w:rsidRDefault="00ED6AC5" w:rsidP="00ED6AC5">
      <w:pPr>
        <w:pStyle w:val="ConsPlusNormal"/>
        <w:jc w:val="center"/>
        <w:rPr>
          <w:sz w:val="24"/>
          <w:szCs w:val="24"/>
        </w:rPr>
      </w:pPr>
      <w:bookmarkStart w:id="5" w:name="Par94"/>
      <w:bookmarkEnd w:id="5"/>
      <w:r w:rsidRPr="001C793B">
        <w:rPr>
          <w:noProof/>
          <w:sz w:val="24"/>
          <w:szCs w:val="24"/>
        </w:rPr>
        <w:drawing>
          <wp:inline distT="0" distB="0" distL="0" distR="0">
            <wp:extent cx="2638425" cy="4286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4857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эффективность реализации n-й подпрограммы;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эффективность реализации m-й основного мероприятия, входящего в n-ю подпрограмму;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k - количество основных мероприятий, входящих в n-ю подпрограмму;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04800" cy="219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эффективности реализации n-й подпрограммы.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Корректирующий коэффициент эффективности реализации подпрограммы муниципальной программы рассчитывается с учетом математических допущений, приведенных в </w:t>
      </w:r>
      <w:hyperlink w:anchor="Par163" w:tooltip="Ссылка на текущий документ" w:history="1">
        <w:r w:rsidRPr="001C793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793B">
        <w:rPr>
          <w:rFonts w:ascii="Times New Roman" w:hAnsi="Times New Roman" w:cs="Times New Roman"/>
          <w:sz w:val="24"/>
          <w:szCs w:val="24"/>
        </w:rPr>
        <w:t xml:space="preserve"> к настоящему Порядку, по </w:t>
      </w:r>
      <w:hyperlink w:anchor="Par103" w:tooltip="Ссылка на текущий документ" w:history="1">
        <w:r w:rsidRPr="001C793B">
          <w:rPr>
            <w:rFonts w:ascii="Times New Roman" w:hAnsi="Times New Roman" w:cs="Times New Roman"/>
            <w:sz w:val="24"/>
            <w:szCs w:val="24"/>
          </w:rPr>
          <w:t>формуле (3)</w:t>
        </w:r>
      </w:hyperlink>
      <w:r w:rsidRPr="001C793B">
        <w:rPr>
          <w:rFonts w:ascii="Times New Roman" w:hAnsi="Times New Roman" w:cs="Times New Roman"/>
          <w:sz w:val="24"/>
          <w:szCs w:val="24"/>
        </w:rPr>
        <w:t>:</w:t>
      </w:r>
    </w:p>
    <w:p w:rsidR="00ED6AC5" w:rsidRPr="001C793B" w:rsidRDefault="00ED6AC5" w:rsidP="00ED6AC5">
      <w:pPr>
        <w:pStyle w:val="ConsPlusNormal"/>
        <w:jc w:val="center"/>
        <w:rPr>
          <w:sz w:val="24"/>
          <w:szCs w:val="24"/>
        </w:rPr>
      </w:pPr>
      <w:bookmarkStart w:id="6" w:name="Par103"/>
      <w:bookmarkEnd w:id="6"/>
      <w:r w:rsidRPr="001C793B">
        <w:rPr>
          <w:noProof/>
          <w:sz w:val="24"/>
          <w:szCs w:val="24"/>
        </w:rPr>
        <w:drawing>
          <wp:inline distT="0" distB="0" distL="0" distR="0">
            <wp:extent cx="2324100" cy="4667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целевого показателя подпрограммы;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целевого </w:t>
      </w:r>
      <w:r w:rsidRPr="001C793B">
        <w:rPr>
          <w:rFonts w:ascii="Times New Roman" w:hAnsi="Times New Roman" w:cs="Times New Roman"/>
          <w:sz w:val="24"/>
          <w:szCs w:val="24"/>
        </w:rPr>
        <w:lastRenderedPageBreak/>
        <w:t>показателя подпрограммы;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целевого показателя подпрограммы;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плановое значение регрессирующего ("чем меньше, тем лучше") целевого показателя подпрограммы;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k - количество целевых показателей подпрограммы.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расчет эффективности реализации муниципальной программы по </w:t>
      </w:r>
      <w:hyperlink w:anchor="Par113" w:tooltip="Ссылка на текущий документ" w:history="1">
        <w:r w:rsidRPr="001C793B">
          <w:rPr>
            <w:rFonts w:ascii="Times New Roman" w:hAnsi="Times New Roman" w:cs="Times New Roman"/>
            <w:sz w:val="24"/>
            <w:szCs w:val="24"/>
          </w:rPr>
          <w:t>формуле (4)</w:t>
        </w:r>
      </w:hyperlink>
      <w:r w:rsidRPr="001C793B">
        <w:rPr>
          <w:rFonts w:ascii="Times New Roman" w:hAnsi="Times New Roman" w:cs="Times New Roman"/>
          <w:sz w:val="24"/>
          <w:szCs w:val="24"/>
        </w:rPr>
        <w:t>:</w:t>
      </w:r>
    </w:p>
    <w:p w:rsidR="00ED6AC5" w:rsidRPr="001C793B" w:rsidRDefault="00ED6AC5" w:rsidP="00ED6AC5">
      <w:pPr>
        <w:pStyle w:val="ConsPlusNormal"/>
        <w:jc w:val="center"/>
        <w:rPr>
          <w:sz w:val="24"/>
          <w:szCs w:val="24"/>
        </w:rPr>
      </w:pPr>
      <w:bookmarkStart w:id="7" w:name="Par113"/>
      <w:bookmarkEnd w:id="7"/>
      <w:r w:rsidRPr="001C793B">
        <w:rPr>
          <w:noProof/>
          <w:sz w:val="24"/>
          <w:szCs w:val="24"/>
        </w:rPr>
        <w:drawing>
          <wp:inline distT="0" distB="0" distL="0" distR="0">
            <wp:extent cx="2676525" cy="4286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эффективность реализации g-й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4857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эффективность реализации n-й подпрограммы, входящей в g-ю муниципальную программу;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k - количество подпрограмм, входящих в g-ю муниципальную программу;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2952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эффективности реализации муниципальной программы.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Корректирующий коэффициент эффективности реализации муниципальной программы рассчитывается с учетом математических допущений, приведенных в </w:t>
      </w:r>
      <w:hyperlink w:anchor="Par163" w:tooltip="Ссылка на текущий документ" w:history="1">
        <w:r w:rsidRPr="001C793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793B">
        <w:rPr>
          <w:rFonts w:ascii="Times New Roman" w:hAnsi="Times New Roman" w:cs="Times New Roman"/>
          <w:sz w:val="24"/>
          <w:szCs w:val="24"/>
        </w:rPr>
        <w:t xml:space="preserve"> к настоящему Порядку, по </w:t>
      </w:r>
      <w:hyperlink w:anchor="Par122" w:tooltip="Ссылка на текущий документ" w:history="1">
        <w:r w:rsidRPr="001C793B">
          <w:rPr>
            <w:rFonts w:ascii="Times New Roman" w:hAnsi="Times New Roman" w:cs="Times New Roman"/>
            <w:sz w:val="24"/>
            <w:szCs w:val="24"/>
          </w:rPr>
          <w:t>формуле (5)</w:t>
        </w:r>
      </w:hyperlink>
      <w:r w:rsidRPr="001C793B">
        <w:rPr>
          <w:rFonts w:ascii="Times New Roman" w:hAnsi="Times New Roman" w:cs="Times New Roman"/>
          <w:sz w:val="24"/>
          <w:szCs w:val="24"/>
        </w:rPr>
        <w:t>:</w:t>
      </w:r>
    </w:p>
    <w:p w:rsidR="00ED6AC5" w:rsidRPr="001C793B" w:rsidRDefault="00ED6AC5" w:rsidP="00ED6AC5">
      <w:pPr>
        <w:pStyle w:val="ConsPlusNormal"/>
        <w:jc w:val="center"/>
        <w:rPr>
          <w:sz w:val="24"/>
          <w:szCs w:val="24"/>
        </w:rPr>
      </w:pPr>
      <w:bookmarkStart w:id="8" w:name="Par122"/>
      <w:bookmarkEnd w:id="8"/>
      <w:r w:rsidRPr="001C793B">
        <w:rPr>
          <w:noProof/>
          <w:sz w:val="24"/>
          <w:szCs w:val="24"/>
        </w:rPr>
        <w:drawing>
          <wp:inline distT="0" distB="0" distL="0" distR="0">
            <wp:extent cx="2314575" cy="4667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Где: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целевого показателя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целевого показателя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целевого показателя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плановое значение регрессирующего ("чем меньше, тем лучше") целевого показателя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k - количество целевых показателей муниципальной программы.</w:t>
      </w:r>
    </w:p>
    <w:p w:rsidR="00ED6AC5" w:rsidRPr="001C793B" w:rsidRDefault="00ED6AC5" w:rsidP="00ED6AC5">
      <w:pPr>
        <w:pStyle w:val="ConsPlusNormal"/>
        <w:jc w:val="both"/>
        <w:rPr>
          <w:sz w:val="24"/>
          <w:szCs w:val="24"/>
        </w:rPr>
      </w:pPr>
    </w:p>
    <w:p w:rsidR="00ED6AC5" w:rsidRPr="001C793B" w:rsidRDefault="00ED6AC5" w:rsidP="00ED6A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31"/>
      <w:bookmarkEnd w:id="9"/>
      <w:r w:rsidRPr="001C793B">
        <w:rPr>
          <w:rFonts w:ascii="Times New Roman" w:hAnsi="Times New Roman" w:cs="Times New Roman"/>
          <w:sz w:val="24"/>
          <w:szCs w:val="24"/>
        </w:rPr>
        <w:t>Глава 3. ПОРЯДОК ПРОВЕДЕНИЯ ПРОМЕЖУТОЧНОЙ ОЦЕНКИ</w:t>
      </w:r>
    </w:p>
    <w:p w:rsidR="00ED6AC5" w:rsidRPr="001C793B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ED6AC5" w:rsidRPr="001C793B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13. Промежуточная оценка эффективности реализации муниципальной программы осуществляется путем расчета эффективности муниципальной программы через определение эффективности реализации мероприятий муниципальной программы, с учетом объема финансовых ресурсов, предусмотренных на их реализацию.</w:t>
      </w:r>
    </w:p>
    <w:p w:rsidR="00ED6AC5" w:rsidRPr="001C793B" w:rsidRDefault="00ED6AC5" w:rsidP="00ED6AC5">
      <w:pPr>
        <w:pStyle w:val="ConsPlusNormal"/>
        <w:ind w:firstLine="540"/>
        <w:jc w:val="both"/>
        <w:rPr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 xml:space="preserve">14. Эффективность реализации мероприятий муниципальной программы рассчитывается с учетом математических допущений, приведенных в </w:t>
      </w:r>
      <w:hyperlink w:anchor="Par163" w:tooltip="Ссылка на текущий документ" w:history="1">
        <w:r w:rsidRPr="001C793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C793B">
        <w:rPr>
          <w:rFonts w:ascii="Times New Roman" w:hAnsi="Times New Roman" w:cs="Times New Roman"/>
          <w:sz w:val="24"/>
          <w:szCs w:val="24"/>
        </w:rPr>
        <w:t xml:space="preserve"> к настоящему Порядку, по следующей </w:t>
      </w:r>
      <w:hyperlink w:anchor="Par137" w:tooltip="Ссылка на текущий документ" w:history="1">
        <w:r w:rsidRPr="001C793B">
          <w:rPr>
            <w:rFonts w:ascii="Times New Roman" w:hAnsi="Times New Roman" w:cs="Times New Roman"/>
            <w:sz w:val="24"/>
            <w:szCs w:val="24"/>
          </w:rPr>
          <w:t>формуле (6)</w:t>
        </w:r>
      </w:hyperlink>
      <w:r w:rsidRPr="001C793B">
        <w:rPr>
          <w:sz w:val="24"/>
          <w:szCs w:val="24"/>
        </w:rPr>
        <w:t>:</w:t>
      </w:r>
    </w:p>
    <w:p w:rsidR="00ED6AC5" w:rsidRPr="001C793B" w:rsidRDefault="00ED6AC5" w:rsidP="00ED6AC5">
      <w:pPr>
        <w:pStyle w:val="ConsPlusNormal"/>
        <w:jc w:val="center"/>
        <w:rPr>
          <w:sz w:val="24"/>
          <w:szCs w:val="24"/>
        </w:rPr>
      </w:pPr>
      <w:bookmarkStart w:id="10" w:name="Par137"/>
      <w:bookmarkEnd w:id="10"/>
      <w:r w:rsidRPr="001C793B">
        <w:rPr>
          <w:noProof/>
          <w:sz w:val="24"/>
          <w:szCs w:val="24"/>
        </w:rPr>
        <w:drawing>
          <wp:inline distT="0" distB="0" distL="0" distR="0">
            <wp:extent cx="3000375" cy="876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эффективность реализации g-й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фактическое значение прогрессирующего ("чем больше, тем лучше") показателя объема мероприятия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плановое значение прогрессирующего ("чем больше, тем лучше") показателя объема мероприятия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04825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фактическое значение регрессирующего ("чем меньше, тем лучше") показателя объема мероприятия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242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плановое значение регрессирующего ("чем меньше, тем лучше") показателя объема мероприятия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sz w:val="24"/>
          <w:szCs w:val="24"/>
        </w:rPr>
        <w:t>k - количество мероприятий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523875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фактические затраты на реализацию мероприятий муниципальной программы;</w:t>
      </w:r>
    </w:p>
    <w:p w:rsidR="00ED6AC5" w:rsidRPr="001C793B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93B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810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93B">
        <w:rPr>
          <w:rFonts w:ascii="Times New Roman" w:hAnsi="Times New Roman" w:cs="Times New Roman"/>
          <w:sz w:val="24"/>
          <w:szCs w:val="24"/>
        </w:rPr>
        <w:t xml:space="preserve"> - плановые затраты на реализацию мероприятий муниципальной программы.</w:t>
      </w:r>
    </w:p>
    <w:p w:rsidR="00ED6AC5" w:rsidRPr="001C793B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7753" w:rsidRDefault="00547753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7753" w:rsidRDefault="00547753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7753" w:rsidRDefault="00547753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Default="00ED6AC5" w:rsidP="00CD07F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D6AC5" w:rsidRPr="00D17E64" w:rsidRDefault="00ED6AC5" w:rsidP="00ED6A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D07F6" w:rsidRDefault="00ED6AC5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17E64">
        <w:rPr>
          <w:rFonts w:ascii="Times New Roman" w:hAnsi="Times New Roman"/>
          <w:sz w:val="24"/>
          <w:szCs w:val="24"/>
        </w:rPr>
        <w:t>к</w:t>
      </w:r>
      <w:r w:rsidR="002B1D22">
        <w:rPr>
          <w:rFonts w:ascii="Times New Roman" w:hAnsi="Times New Roman"/>
          <w:sz w:val="24"/>
          <w:szCs w:val="24"/>
        </w:rPr>
        <w:t xml:space="preserve"> </w:t>
      </w:r>
      <w:r w:rsidRPr="00D17E64">
        <w:rPr>
          <w:rFonts w:ascii="Times New Roman" w:hAnsi="Times New Roman"/>
          <w:sz w:val="24"/>
          <w:szCs w:val="24"/>
        </w:rPr>
        <w:t xml:space="preserve"> Порядку</w:t>
      </w:r>
      <w:r w:rsidR="00CD07F6" w:rsidRPr="00CD07F6">
        <w:rPr>
          <w:rFonts w:ascii="Times New Roman" w:hAnsi="Times New Roman"/>
          <w:sz w:val="24"/>
          <w:szCs w:val="24"/>
        </w:rPr>
        <w:t>проведения и критери</w:t>
      </w:r>
      <w:r w:rsidR="00CD07F6">
        <w:rPr>
          <w:rFonts w:ascii="Times New Roman" w:hAnsi="Times New Roman"/>
          <w:sz w:val="24"/>
          <w:szCs w:val="24"/>
        </w:rPr>
        <w:t>ям</w:t>
      </w:r>
      <w:r w:rsidR="00CD07F6" w:rsidRPr="00CD07F6">
        <w:rPr>
          <w:rFonts w:ascii="Times New Roman" w:hAnsi="Times New Roman"/>
          <w:sz w:val="24"/>
          <w:szCs w:val="24"/>
        </w:rPr>
        <w:t xml:space="preserve">  оценки</w:t>
      </w:r>
    </w:p>
    <w:p w:rsid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  эффективности реализации муниципальных программ  </w:t>
      </w:r>
    </w:p>
    <w:p w:rsid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CD07F6">
        <w:rPr>
          <w:rFonts w:ascii="Times New Roman" w:hAnsi="Times New Roman"/>
          <w:sz w:val="24"/>
          <w:szCs w:val="24"/>
        </w:rPr>
        <w:t>Кисельнинскоесельское</w:t>
      </w:r>
    </w:p>
    <w:p w:rsid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 поселение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D07F6">
        <w:rPr>
          <w:rFonts w:ascii="Times New Roman" w:hAnsi="Times New Roman"/>
          <w:sz w:val="24"/>
          <w:szCs w:val="24"/>
        </w:rPr>
        <w:t xml:space="preserve">Волховского муниципального района </w:t>
      </w:r>
    </w:p>
    <w:p w:rsid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ED6AC5" w:rsidRPr="00D17E64" w:rsidRDefault="00ED6AC5" w:rsidP="00CD07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AC5" w:rsidRPr="00D17E64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63"/>
      <w:bookmarkEnd w:id="11"/>
      <w:r w:rsidRPr="00D17E64">
        <w:rPr>
          <w:rFonts w:ascii="Times New Roman" w:hAnsi="Times New Roman" w:cs="Times New Roman"/>
          <w:sz w:val="24"/>
          <w:szCs w:val="24"/>
        </w:rPr>
        <w:t>МАТЕМАТИЧЕСКИЕ ДОПУЩЕНИЯ ПРИ РАСЧЕТЕ ЭФФЕКТИВНОСТИ</w:t>
      </w:r>
    </w:p>
    <w:p w:rsidR="00ED6AC5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4958"/>
        <w:gridCol w:w="4554"/>
      </w:tblGrid>
      <w:tr w:rsidR="00ED6AC5" w:rsidRPr="00D17E64" w:rsidTr="00E91258">
        <w:trPr>
          <w:trHeight w:val="2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Допущение</w:t>
            </w:r>
          </w:p>
        </w:tc>
      </w:tr>
      <w:tr w:rsidR="00ED6AC5" w:rsidRPr="00D17E64" w:rsidTr="00E91258">
        <w:trPr>
          <w:trHeight w:val="10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Плановое и фактическое значение регрессирующего ("чем меньше, тем лучше") целевого показателя равно "0"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D17E64">
              <w:rPr>
                <w:rFonts w:ascii="Times New Roman" w:hAnsi="Times New Roman" w:cs="Times New Roman"/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581025" cy="4667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равным "1"</w:t>
            </w:r>
          </w:p>
        </w:tc>
      </w:tr>
      <w:tr w:rsidR="00ED6AC5" w:rsidRPr="00D17E64" w:rsidTr="00E91258">
        <w:trPr>
          <w:trHeight w:val="10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меньше "0"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эффективности и корректирующего коэффициента эффективности</w:t>
            </w:r>
          </w:p>
        </w:tc>
      </w:tr>
      <w:tr w:rsidR="00ED6AC5" w:rsidRPr="00D17E64" w:rsidTr="00E91258">
        <w:trPr>
          <w:trHeight w:val="11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не имеет количественного выражения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эффективности и корректирующего коэффициента эффективности</w:t>
            </w:r>
          </w:p>
        </w:tc>
      </w:tr>
      <w:tr w:rsidR="00ED6AC5" w:rsidRPr="00D17E64" w:rsidTr="00E91258">
        <w:trPr>
          <w:trHeight w:val="20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1C7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идентичен целевому показателю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программы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входящей в подпрограмму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корректирующего коэффициента эффективности</w:t>
            </w:r>
          </w:p>
        </w:tc>
      </w:tr>
      <w:tr w:rsidR="00ED6AC5" w:rsidRPr="00D17E64" w:rsidTr="00E91258">
        <w:trPr>
          <w:trHeight w:val="16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1C7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идентичен целевому показателю подпрограммы,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входящей в муниципальную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не используется при расчете корректирующего коэффициента эффективности</w:t>
            </w:r>
          </w:p>
        </w:tc>
      </w:tr>
      <w:tr w:rsidR="00ED6AC5" w:rsidRPr="00D17E64" w:rsidTr="00E91258">
        <w:trPr>
          <w:trHeight w:val="19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1C7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Все целевые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идентичны целевым показателям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подпрограмму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</w:t>
            </w:r>
            <w:bookmarkStart w:id="12" w:name="_GoBack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эффективности реализации подпрограммы (</w:t>
            </w:r>
            <w:r w:rsidRPr="00D17E64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304800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) признается равным "1"</w:t>
            </w:r>
          </w:p>
        </w:tc>
      </w:tr>
      <w:tr w:rsidR="00ED6AC5" w:rsidRPr="00D17E64" w:rsidTr="00E91258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AC5" w:rsidRPr="00D17E64" w:rsidRDefault="00ED6AC5" w:rsidP="001C7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Все 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идентичны целевым показателям подпрограмм,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6AC5" w:rsidRPr="00D17E64" w:rsidRDefault="00ED6AC5" w:rsidP="00E91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r w:rsidRPr="00D17E64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2952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64">
              <w:rPr>
                <w:rFonts w:ascii="Times New Roman" w:hAnsi="Times New Roman" w:cs="Times New Roman"/>
                <w:sz w:val="24"/>
                <w:szCs w:val="24"/>
              </w:rPr>
              <w:t>) признается равным "1"</w:t>
            </w:r>
          </w:p>
        </w:tc>
      </w:tr>
    </w:tbl>
    <w:p w:rsidR="001C793B" w:rsidRDefault="001C793B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195"/>
      <w:bookmarkEnd w:id="13"/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1C79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C793B" w:rsidRDefault="001C793B" w:rsidP="00ED6A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D07F6" w:rsidRP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CD07F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32"/>
          <w:sz w:val="28"/>
          <w:szCs w:val="28"/>
        </w:rPr>
        <w:t>«</w:t>
      </w:r>
      <w:r w:rsidRPr="00CD07F6">
        <w:rPr>
          <w:rFonts w:ascii="Times New Roman" w:hAnsi="Times New Roman"/>
          <w:sz w:val="24"/>
          <w:szCs w:val="24"/>
        </w:rPr>
        <w:t>О порядке проведения и критериях  оценки</w:t>
      </w:r>
    </w:p>
    <w:p w:rsid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  эффективности реализации муниципальных программ  </w:t>
      </w:r>
    </w:p>
    <w:p w:rsid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CD07F6">
        <w:rPr>
          <w:rFonts w:ascii="Times New Roman" w:hAnsi="Times New Roman"/>
          <w:sz w:val="24"/>
          <w:szCs w:val="24"/>
        </w:rPr>
        <w:t>Кисельнинскоесельское</w:t>
      </w:r>
    </w:p>
    <w:p w:rsid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 xml:space="preserve"> поселение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D07F6">
        <w:rPr>
          <w:rFonts w:ascii="Times New Roman" w:hAnsi="Times New Roman"/>
          <w:sz w:val="24"/>
          <w:szCs w:val="24"/>
        </w:rPr>
        <w:t xml:space="preserve">Волховского муниципального района </w:t>
      </w:r>
    </w:p>
    <w:p w:rsid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D07F6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CD07F6" w:rsidRPr="00CD07F6" w:rsidRDefault="00CD07F6" w:rsidP="00CD07F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00306">
        <w:rPr>
          <w:rFonts w:ascii="Times New Roman" w:hAnsi="Times New Roman"/>
          <w:sz w:val="24"/>
          <w:szCs w:val="24"/>
        </w:rPr>
        <w:t>От 2</w:t>
      </w:r>
      <w:r w:rsidR="00B00306" w:rsidRPr="00B00306">
        <w:rPr>
          <w:rFonts w:ascii="Times New Roman" w:hAnsi="Times New Roman"/>
          <w:sz w:val="24"/>
          <w:szCs w:val="24"/>
        </w:rPr>
        <w:t>6июня</w:t>
      </w:r>
      <w:r w:rsidRPr="00B00306">
        <w:rPr>
          <w:rFonts w:ascii="Times New Roman" w:hAnsi="Times New Roman"/>
          <w:sz w:val="24"/>
          <w:szCs w:val="24"/>
        </w:rPr>
        <w:t xml:space="preserve"> 2019 года №</w:t>
      </w:r>
      <w:r w:rsidR="00B00306" w:rsidRPr="00B00306">
        <w:rPr>
          <w:rFonts w:ascii="Times New Roman" w:hAnsi="Times New Roman"/>
          <w:sz w:val="24"/>
          <w:szCs w:val="24"/>
        </w:rPr>
        <w:t>114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D17E64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01"/>
      <w:bookmarkEnd w:id="14"/>
      <w:r w:rsidRPr="00D17E64">
        <w:rPr>
          <w:rFonts w:ascii="Times New Roman" w:hAnsi="Times New Roman" w:cs="Times New Roman"/>
          <w:sz w:val="24"/>
          <w:szCs w:val="24"/>
        </w:rPr>
        <w:t>КРИТЕРИИ</w:t>
      </w:r>
    </w:p>
    <w:p w:rsidR="00ED6AC5" w:rsidRPr="00D17E64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ED6AC5" w:rsidRPr="00D17E64" w:rsidRDefault="00ED6AC5" w:rsidP="00ED6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ПРОГРАММ 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Ежегодная (промежуточная)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 осуществляется по следующим критериям:</w:t>
      </w:r>
    </w:p>
    <w:p w:rsidR="00ED6AC5" w:rsidRDefault="00ED6AC5" w:rsidP="00ED6AC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признается высокой, в случае если значение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E64">
        <w:rPr>
          <w:rFonts w:ascii="Times New Roman" w:hAnsi="Times New Roman" w:cs="Times New Roman"/>
          <w:sz w:val="24"/>
          <w:szCs w:val="24"/>
        </w:rPr>
        <w:t xml:space="preserve"> не менее 90%;</w:t>
      </w:r>
    </w:p>
    <w:p w:rsidR="00ED6AC5" w:rsidRDefault="00ED6AC5" w:rsidP="00ED6AC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6F3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806F3">
        <w:rPr>
          <w:rFonts w:ascii="Times New Roman" w:hAnsi="Times New Roman" w:cs="Times New Roman"/>
          <w:sz w:val="24"/>
          <w:szCs w:val="24"/>
        </w:rPr>
        <w:t xml:space="preserve"> программы признается средней, в случае если значение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806F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F3">
        <w:rPr>
          <w:rFonts w:ascii="Times New Roman" w:hAnsi="Times New Roman" w:cs="Times New Roman"/>
          <w:sz w:val="24"/>
          <w:szCs w:val="24"/>
        </w:rPr>
        <w:t xml:space="preserve"> не менее 80%;</w:t>
      </w:r>
    </w:p>
    <w:p w:rsidR="00ED6AC5" w:rsidRPr="000806F3" w:rsidRDefault="00ED6AC5" w:rsidP="00ED6AC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6F3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806F3">
        <w:rPr>
          <w:rFonts w:ascii="Times New Roman" w:hAnsi="Times New Roman" w:cs="Times New Roman"/>
          <w:sz w:val="24"/>
          <w:szCs w:val="24"/>
        </w:rPr>
        <w:t xml:space="preserve"> программы признается удовлетворительной, в случае если значение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806F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D17E6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67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F3">
        <w:rPr>
          <w:rFonts w:ascii="Times New Roman" w:hAnsi="Times New Roman" w:cs="Times New Roman"/>
          <w:sz w:val="24"/>
          <w:szCs w:val="24"/>
        </w:rPr>
        <w:t xml:space="preserve"> не менее 70%.</w:t>
      </w:r>
    </w:p>
    <w:p w:rsidR="00ED6AC5" w:rsidRPr="00D17E64" w:rsidRDefault="00ED6AC5" w:rsidP="00ED6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E64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7E64">
        <w:rPr>
          <w:rFonts w:ascii="Times New Roman" w:hAnsi="Times New Roman" w:cs="Times New Roman"/>
          <w:sz w:val="24"/>
          <w:szCs w:val="24"/>
        </w:rPr>
        <w:t xml:space="preserve"> программы признается неудовлетворительной.</w:t>
      </w:r>
    </w:p>
    <w:p w:rsidR="00ED6AC5" w:rsidRPr="00D17E64" w:rsidRDefault="00ED6AC5" w:rsidP="00ED6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680E" w:rsidRDefault="002B1D22"/>
    <w:sectPr w:rsidR="008F680E" w:rsidSect="005A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4A5"/>
    <w:multiLevelType w:val="hybridMultilevel"/>
    <w:tmpl w:val="61B4A864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4455D89"/>
    <w:multiLevelType w:val="hybridMultilevel"/>
    <w:tmpl w:val="255461C8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5B5100"/>
    <w:multiLevelType w:val="hybridMultilevel"/>
    <w:tmpl w:val="2604D25C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F010149"/>
    <w:multiLevelType w:val="hybridMultilevel"/>
    <w:tmpl w:val="DE142CF6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B455984"/>
    <w:multiLevelType w:val="hybridMultilevel"/>
    <w:tmpl w:val="ACFEFBB4"/>
    <w:lvl w:ilvl="0" w:tplc="0388BD0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58467B3"/>
    <w:multiLevelType w:val="hybridMultilevel"/>
    <w:tmpl w:val="0B40D6EA"/>
    <w:lvl w:ilvl="0" w:tplc="0388BD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E41"/>
    <w:multiLevelType w:val="hybridMultilevel"/>
    <w:tmpl w:val="03181664"/>
    <w:lvl w:ilvl="0" w:tplc="0388BD0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C5"/>
    <w:rsid w:val="001B3BD1"/>
    <w:rsid w:val="001C793B"/>
    <w:rsid w:val="001F09A9"/>
    <w:rsid w:val="002B1D22"/>
    <w:rsid w:val="00345D3C"/>
    <w:rsid w:val="003968C0"/>
    <w:rsid w:val="003B794B"/>
    <w:rsid w:val="004731B3"/>
    <w:rsid w:val="004F74DF"/>
    <w:rsid w:val="00547753"/>
    <w:rsid w:val="005A6A7C"/>
    <w:rsid w:val="007D2A93"/>
    <w:rsid w:val="00A31D89"/>
    <w:rsid w:val="00A855CE"/>
    <w:rsid w:val="00B00306"/>
    <w:rsid w:val="00C166E7"/>
    <w:rsid w:val="00CD07F6"/>
    <w:rsid w:val="00EA30E9"/>
    <w:rsid w:val="00ED6AC5"/>
    <w:rsid w:val="00E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D8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31D8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A31D89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ED6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D6AC5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ED6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31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1D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1D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B1D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31D8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31D8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A31D89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ED6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D6AC5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ED6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31D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1D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1D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hyperlink" Target="consultantplus://offline/ref=B941A53773FA4E63EF18E028AEDEABC970A28A749B72E3AF6B9553D969AB537959CF6C25FD4953C5m3s6H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6</cp:revision>
  <cp:lastPrinted>2019-06-24T12:25:00Z</cp:lastPrinted>
  <dcterms:created xsi:type="dcterms:W3CDTF">2019-06-24T11:12:00Z</dcterms:created>
  <dcterms:modified xsi:type="dcterms:W3CDTF">2019-06-24T13:37:00Z</dcterms:modified>
</cp:coreProperties>
</file>